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22"/>
        </w:tabs>
        <w:spacing w:line="500" w:lineRule="exact"/>
        <w:rPr>
          <w:rFonts w:hint="default" w:ascii="仿宋" w:hAnsi="仿宋" w:eastAsia="仿宋" w:cs="仿宋"/>
          <w:b/>
          <w:bCs/>
          <w:color w:val="auto"/>
          <w:lang w:val="en-US" w:eastAsia="zh-CN"/>
        </w:rPr>
      </w:pPr>
      <w:r>
        <w:rPr>
          <w:rFonts w:hint="eastAsia" w:ascii="仿宋" w:hAnsi="仿宋" w:eastAsia="仿宋" w:cs="仿宋"/>
          <w:b/>
          <w:bCs/>
          <w:color w:val="auto"/>
          <w:lang w:val="en-US" w:eastAsia="zh-CN"/>
        </w:rPr>
        <w:t>附件4</w:t>
      </w:r>
    </w:p>
    <w:p>
      <w:pPr>
        <w:tabs>
          <w:tab w:val="left" w:pos="5222"/>
        </w:tabs>
        <w:spacing w:line="500" w:lineRule="exact"/>
        <w:jc w:val="center"/>
        <w:rPr>
          <w:rFonts w:ascii="黑体" w:hAnsi="黑体" w:eastAsia="黑体" w:cs="黑体"/>
          <w:b/>
          <w:bCs/>
          <w:color w:val="auto"/>
          <w:sz w:val="36"/>
          <w:szCs w:val="36"/>
        </w:rPr>
      </w:pPr>
    </w:p>
    <w:p>
      <w:pPr>
        <w:tabs>
          <w:tab w:val="left" w:pos="5222"/>
        </w:tabs>
        <w:spacing w:line="500" w:lineRule="exact"/>
        <w:jc w:val="center"/>
        <w:rPr>
          <w:rFonts w:cs="黑体" w:asciiTheme="majorEastAsia" w:hAnsiTheme="majorEastAsia" w:eastAsiaTheme="majorEastAsia"/>
          <w:b/>
          <w:bCs/>
          <w:color w:val="auto"/>
          <w:sz w:val="44"/>
          <w:szCs w:val="44"/>
        </w:rPr>
      </w:pPr>
      <w:r>
        <w:rPr>
          <w:rFonts w:hint="eastAsia" w:cs="黑体" w:asciiTheme="majorEastAsia" w:hAnsiTheme="majorEastAsia" w:eastAsiaTheme="majorEastAsia"/>
          <w:b/>
          <w:bCs/>
          <w:color w:val="auto"/>
          <w:sz w:val="44"/>
          <w:szCs w:val="44"/>
        </w:rPr>
        <w:t>湖南省医院类物业项目物业服务质量等级</w:t>
      </w:r>
    </w:p>
    <w:p>
      <w:pPr>
        <w:tabs>
          <w:tab w:val="left" w:pos="5222"/>
        </w:tabs>
        <w:spacing w:line="500" w:lineRule="exact"/>
        <w:jc w:val="center"/>
        <w:rPr>
          <w:rFonts w:cs="黑体" w:asciiTheme="majorEastAsia" w:hAnsiTheme="majorEastAsia" w:eastAsiaTheme="majorEastAsia"/>
          <w:b/>
          <w:bCs/>
          <w:color w:val="auto"/>
          <w:sz w:val="44"/>
          <w:szCs w:val="44"/>
        </w:rPr>
      </w:pPr>
      <w:r>
        <w:rPr>
          <w:rFonts w:hint="eastAsia" w:cs="黑体" w:asciiTheme="majorEastAsia" w:hAnsiTheme="majorEastAsia" w:eastAsiaTheme="majorEastAsia"/>
          <w:b/>
          <w:bCs/>
          <w:color w:val="auto"/>
          <w:sz w:val="44"/>
          <w:szCs w:val="44"/>
        </w:rPr>
        <w:t>（星级）认定评分细则</w:t>
      </w:r>
    </w:p>
    <w:p>
      <w:pPr>
        <w:tabs>
          <w:tab w:val="left" w:pos="5222"/>
        </w:tabs>
        <w:spacing w:line="500" w:lineRule="exact"/>
        <w:rPr>
          <w:rFonts w:ascii="仿宋" w:hAnsi="仿宋" w:eastAsia="仿宋" w:cs="仿宋"/>
          <w:color w:val="auto"/>
        </w:rPr>
      </w:pPr>
      <w:r>
        <w:rPr>
          <w:rFonts w:hint="eastAsia" w:ascii="仿宋" w:hAnsi="仿宋" w:eastAsia="仿宋" w:cs="仿宋"/>
          <w:color w:val="auto"/>
        </w:rPr>
        <w:t xml:space="preserve"> </w:t>
      </w:r>
    </w:p>
    <w:p>
      <w:pPr>
        <w:tabs>
          <w:tab w:val="left" w:pos="5222"/>
        </w:tabs>
        <w:spacing w:line="500" w:lineRule="exact"/>
        <w:rPr>
          <w:rFonts w:ascii="仿宋" w:hAnsi="仿宋" w:eastAsia="仿宋" w:cs="仿宋"/>
          <w:color w:val="auto"/>
        </w:rPr>
      </w:pPr>
    </w:p>
    <w:p>
      <w:pPr>
        <w:keepNext w:val="0"/>
        <w:keepLines w:val="0"/>
        <w:pageBreakBefore w:val="0"/>
        <w:widowControl w:val="0"/>
        <w:tabs>
          <w:tab w:val="left" w:pos="5222"/>
        </w:tabs>
        <w:kinsoku/>
        <w:wordWrap/>
        <w:overflowPunct/>
        <w:topLinePunct w:val="0"/>
        <w:autoSpaceDE/>
        <w:autoSpaceDN/>
        <w:bidi w:val="0"/>
        <w:adjustRightInd/>
        <w:snapToGrid/>
        <w:spacing w:line="560" w:lineRule="exact"/>
        <w:ind w:firstLine="3120" w:firstLineChars="1000"/>
        <w:jc w:val="both"/>
        <w:textAlignment w:val="auto"/>
        <w:rPr>
          <w:rFonts w:ascii="仿宋" w:hAnsi="仿宋" w:eastAsia="仿宋" w:cs="仿宋"/>
          <w:b/>
          <w:bCs/>
          <w:color w:val="auto"/>
        </w:rPr>
      </w:pPr>
      <w:r>
        <w:rPr>
          <w:rFonts w:hint="eastAsia" w:ascii="仿宋" w:hAnsi="仿宋" w:eastAsia="仿宋" w:cs="仿宋"/>
          <w:b/>
          <w:bCs/>
          <w:color w:val="auto"/>
        </w:rPr>
        <w:t>一、总</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则</w:t>
      </w:r>
    </w:p>
    <w:p>
      <w:pPr>
        <w:keepNext w:val="0"/>
        <w:keepLines w:val="0"/>
        <w:pageBreakBefore w:val="0"/>
        <w:widowControl w:val="0"/>
        <w:tabs>
          <w:tab w:val="left" w:pos="5222"/>
        </w:tabs>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auto"/>
        </w:rPr>
      </w:pPr>
      <w:r>
        <w:rPr>
          <w:rFonts w:hint="eastAsia" w:ascii="仿宋" w:hAnsi="仿宋" w:eastAsia="仿宋" w:cs="仿宋"/>
          <w:b/>
          <w:bCs/>
          <w:color w:val="auto"/>
        </w:rPr>
        <w:t>第一条</w:t>
      </w:r>
      <w:r>
        <w:rPr>
          <w:rFonts w:hint="eastAsia" w:ascii="仿宋" w:hAnsi="仿宋" w:eastAsia="仿宋" w:cs="仿宋"/>
          <w:color w:val="auto"/>
        </w:rPr>
        <w:t xml:space="preserve">  医院类物业项目物业服务质量等级按照物业服务质量标准分为五个等级，即一级、二级、三级、四级、五级。最低为一级，最高为五级。等级越高，表示物业服务质量越好。</w:t>
      </w:r>
    </w:p>
    <w:p>
      <w:pPr>
        <w:keepNext w:val="0"/>
        <w:keepLines w:val="0"/>
        <w:pageBreakBefore w:val="0"/>
        <w:widowControl w:val="0"/>
        <w:tabs>
          <w:tab w:val="left" w:pos="5222"/>
        </w:tabs>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auto"/>
        </w:rPr>
      </w:pPr>
      <w:r>
        <w:rPr>
          <w:rFonts w:hint="eastAsia" w:ascii="仿宋" w:hAnsi="仿宋" w:eastAsia="仿宋" w:cs="仿宋"/>
          <w:b/>
          <w:bCs/>
          <w:color w:val="auto"/>
        </w:rPr>
        <w:t>第二条</w:t>
      </w:r>
      <w:r>
        <w:rPr>
          <w:rFonts w:hint="eastAsia" w:ascii="仿宋" w:hAnsi="仿宋" w:eastAsia="仿宋" w:cs="仿宋"/>
          <w:color w:val="auto"/>
        </w:rPr>
        <w:t xml:space="preserve">  医院类物业项目服务质量认定细则包括基础管理、房屋共用部位及共用</w:t>
      </w:r>
      <w:r>
        <w:rPr>
          <w:rFonts w:hint="eastAsia" w:ascii="仿宋" w:hAnsi="仿宋" w:eastAsia="仿宋" w:cs="仿宋"/>
          <w:color w:val="auto"/>
          <w:lang w:eastAsia="zh-CN"/>
        </w:rPr>
        <w:t>设备设施</w:t>
      </w:r>
      <w:r>
        <w:rPr>
          <w:rFonts w:hint="eastAsia" w:ascii="仿宋" w:hAnsi="仿宋" w:eastAsia="仿宋" w:cs="仿宋"/>
          <w:color w:val="auto"/>
        </w:rPr>
        <w:t>管理、秩序维护管理、环境管理、临床支持、管理效益及加分项目，七大项内容，</w:t>
      </w:r>
      <w:r>
        <w:rPr>
          <w:rFonts w:hint="eastAsia" w:ascii="仿宋" w:hAnsi="仿宋" w:eastAsia="仿宋" w:cs="仿宋"/>
          <w:color w:val="auto"/>
          <w:u w:val="single"/>
        </w:rPr>
        <w:t>1</w:t>
      </w:r>
      <w:r>
        <w:rPr>
          <w:rFonts w:hint="eastAsia" w:ascii="仿宋" w:hAnsi="仿宋" w:eastAsia="仿宋" w:cs="仿宋"/>
          <w:color w:val="auto"/>
          <w:u w:val="single"/>
          <w:lang w:val="en-US" w:eastAsia="zh-CN"/>
        </w:rPr>
        <w:t>02</w:t>
      </w:r>
      <w:r>
        <w:rPr>
          <w:rFonts w:hint="eastAsia" w:ascii="仿宋" w:hAnsi="仿宋" w:eastAsia="仿宋" w:cs="仿宋"/>
          <w:color w:val="auto"/>
        </w:rPr>
        <w:t>小项，其中必备项</w:t>
      </w:r>
      <w:r>
        <w:rPr>
          <w:rFonts w:hint="eastAsia" w:ascii="仿宋" w:hAnsi="仿宋" w:eastAsia="仿宋" w:cs="仿宋"/>
          <w:color w:val="auto"/>
          <w:u w:val="single"/>
          <w:lang w:val="en-US" w:eastAsia="zh-CN"/>
        </w:rPr>
        <w:t>95</w:t>
      </w:r>
      <w:r>
        <w:rPr>
          <w:rFonts w:hint="eastAsia" w:ascii="仿宋" w:hAnsi="仿宋" w:eastAsia="仿宋" w:cs="仿宋"/>
          <w:color w:val="auto"/>
        </w:rPr>
        <w:t>项，加分项</w:t>
      </w:r>
      <w:r>
        <w:rPr>
          <w:rFonts w:hint="eastAsia" w:ascii="仿宋" w:hAnsi="仿宋" w:eastAsia="仿宋" w:cs="仿宋"/>
          <w:color w:val="auto"/>
          <w:u w:val="single"/>
          <w:lang w:val="en-US" w:eastAsia="zh-CN"/>
        </w:rPr>
        <w:t>7</w:t>
      </w:r>
      <w:r>
        <w:rPr>
          <w:rFonts w:hint="eastAsia" w:ascii="仿宋" w:hAnsi="仿宋" w:eastAsia="仿宋" w:cs="仿宋"/>
          <w:color w:val="auto"/>
        </w:rPr>
        <w:t>项。</w:t>
      </w:r>
    </w:p>
    <w:p>
      <w:pPr>
        <w:keepNext w:val="0"/>
        <w:keepLines w:val="0"/>
        <w:pageBreakBefore w:val="0"/>
        <w:widowControl w:val="0"/>
        <w:tabs>
          <w:tab w:val="left" w:pos="5222"/>
        </w:tabs>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rPr>
      </w:pPr>
      <w:r>
        <w:rPr>
          <w:rFonts w:hint="eastAsia" w:ascii="仿宋" w:hAnsi="仿宋" w:eastAsia="仿宋" w:cs="仿宋"/>
          <w:b/>
          <w:bCs/>
          <w:color w:val="auto"/>
        </w:rPr>
        <w:t>第三条</w:t>
      </w:r>
      <w:r>
        <w:rPr>
          <w:rFonts w:hint="eastAsia" w:ascii="仿宋" w:hAnsi="仿宋" w:eastAsia="仿宋" w:cs="仿宋"/>
          <w:color w:val="auto"/>
        </w:rPr>
        <w:t xml:space="preserve">  认定细则各大项分值为：1.基础管理170分；2.共用</w:t>
      </w:r>
      <w:r>
        <w:rPr>
          <w:rFonts w:hint="eastAsia" w:ascii="仿宋" w:hAnsi="仿宋" w:eastAsia="仿宋" w:cs="仿宋"/>
          <w:color w:val="auto"/>
          <w:lang w:eastAsia="zh-CN"/>
        </w:rPr>
        <w:t>设备设施</w:t>
      </w:r>
      <w:r>
        <w:rPr>
          <w:rFonts w:hint="eastAsia" w:ascii="仿宋" w:hAnsi="仿宋" w:eastAsia="仿宋" w:cs="仿宋"/>
          <w:color w:val="auto"/>
        </w:rPr>
        <w:t>管理265分；3.秩序维护管理115分；4.环境管理335分；5.临床支持管理55分；6.管理效益80分；7.加分项目80分，总分值1100分。</w:t>
      </w:r>
    </w:p>
    <w:p>
      <w:pPr>
        <w:keepNext w:val="0"/>
        <w:keepLines w:val="0"/>
        <w:pageBreakBefore w:val="0"/>
        <w:widowControl w:val="0"/>
        <w:tabs>
          <w:tab w:val="left" w:pos="5222"/>
        </w:tabs>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auto"/>
        </w:rPr>
      </w:pPr>
      <w:r>
        <w:rPr>
          <w:rFonts w:hint="eastAsia" w:ascii="仿宋" w:hAnsi="仿宋" w:eastAsia="仿宋" w:cs="仿宋"/>
          <w:b/>
          <w:bCs/>
          <w:color w:val="auto"/>
        </w:rPr>
        <w:t>第四条</w:t>
      </w:r>
      <w:r>
        <w:rPr>
          <w:rFonts w:hint="eastAsia" w:ascii="仿宋" w:hAnsi="仿宋" w:eastAsia="仿宋" w:cs="仿宋"/>
          <w:color w:val="auto"/>
        </w:rPr>
        <w:t xml:space="preserve"> 各级得分：一级为400分-549分；二级为550分-699分；三级为700分-849分；四级为850分-999分；五级为1000分-1100分。各项目分类得分如下表：</w:t>
      </w:r>
    </w:p>
    <w:p>
      <w:pPr>
        <w:keepNext w:val="0"/>
        <w:keepLines w:val="0"/>
        <w:pageBreakBefore w:val="0"/>
        <w:widowControl w:val="0"/>
        <w:tabs>
          <w:tab w:val="left" w:pos="5222"/>
        </w:tabs>
        <w:kinsoku/>
        <w:wordWrap/>
        <w:overflowPunct/>
        <w:topLinePunct w:val="0"/>
        <w:autoSpaceDE/>
        <w:autoSpaceDN/>
        <w:bidi w:val="0"/>
        <w:adjustRightInd/>
        <w:snapToGrid/>
        <w:spacing w:line="560" w:lineRule="exact"/>
        <w:textAlignment w:val="auto"/>
        <w:rPr>
          <w:rFonts w:eastAsia="黑体"/>
          <w:b/>
          <w:bCs/>
          <w:color w:val="auto"/>
        </w:rPr>
      </w:pPr>
    </w:p>
    <w:p>
      <w:pPr>
        <w:tabs>
          <w:tab w:val="left" w:pos="5222"/>
        </w:tabs>
        <w:spacing w:line="500" w:lineRule="exact"/>
        <w:rPr>
          <w:rFonts w:eastAsia="黑体"/>
          <w:b/>
          <w:bCs/>
          <w:color w:val="auto"/>
        </w:rPr>
      </w:pPr>
    </w:p>
    <w:p>
      <w:pPr>
        <w:tabs>
          <w:tab w:val="left" w:pos="5222"/>
        </w:tabs>
        <w:spacing w:line="500" w:lineRule="exact"/>
        <w:rPr>
          <w:rFonts w:eastAsia="黑体"/>
          <w:b/>
          <w:bCs/>
          <w:color w:val="auto"/>
        </w:rPr>
      </w:pPr>
    </w:p>
    <w:tbl>
      <w:tblPr>
        <w:tblStyle w:val="5"/>
        <w:tblpPr w:leftFromText="180" w:rightFromText="180" w:vertAnchor="text" w:horzAnchor="page" w:tblpXSpec="center" w:tblpY="263"/>
        <w:tblOverlap w:val="never"/>
        <w:tblW w:w="8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82"/>
        <w:gridCol w:w="884"/>
        <w:gridCol w:w="894"/>
        <w:gridCol w:w="975"/>
        <w:gridCol w:w="959"/>
        <w:gridCol w:w="796"/>
        <w:gridCol w:w="884"/>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064" w:type="dxa"/>
            <w:vAlign w:val="center"/>
          </w:tcPr>
          <w:p>
            <w:pPr>
              <w:widowControl/>
              <w:spacing w:line="360" w:lineRule="exact"/>
              <w:jc w:val="center"/>
              <w:textAlignment w:val="center"/>
              <w:rPr>
                <w:color w:val="auto"/>
                <w:kern w:val="0"/>
                <w:sz w:val="22"/>
                <w:szCs w:val="22"/>
              </w:rPr>
            </w:pPr>
            <w:r>
              <w:rPr>
                <w:color w:val="auto"/>
                <w:kern w:val="0"/>
                <w:sz w:val="22"/>
                <w:szCs w:val="22"/>
              </w:rPr>
              <w:t>项目</w:t>
            </w:r>
          </w:p>
        </w:tc>
        <w:tc>
          <w:tcPr>
            <w:tcW w:w="782" w:type="dxa"/>
            <w:vAlign w:val="center"/>
          </w:tcPr>
          <w:p>
            <w:pPr>
              <w:widowControl/>
              <w:spacing w:line="360" w:lineRule="exact"/>
              <w:jc w:val="center"/>
              <w:textAlignment w:val="center"/>
              <w:rPr>
                <w:color w:val="auto"/>
                <w:kern w:val="0"/>
                <w:sz w:val="22"/>
                <w:szCs w:val="22"/>
              </w:rPr>
            </w:pPr>
            <w:r>
              <w:rPr>
                <w:color w:val="auto"/>
                <w:kern w:val="0"/>
                <w:sz w:val="22"/>
                <w:szCs w:val="22"/>
              </w:rPr>
              <w:t>基础</w:t>
            </w:r>
          </w:p>
          <w:p>
            <w:pPr>
              <w:widowControl/>
              <w:spacing w:line="360" w:lineRule="exact"/>
              <w:jc w:val="center"/>
              <w:textAlignment w:val="center"/>
              <w:rPr>
                <w:color w:val="auto"/>
                <w:kern w:val="0"/>
                <w:sz w:val="22"/>
                <w:szCs w:val="22"/>
              </w:rPr>
            </w:pPr>
            <w:r>
              <w:rPr>
                <w:color w:val="auto"/>
                <w:kern w:val="0"/>
                <w:sz w:val="22"/>
                <w:szCs w:val="22"/>
              </w:rPr>
              <w:t>管理</w:t>
            </w:r>
          </w:p>
        </w:tc>
        <w:tc>
          <w:tcPr>
            <w:tcW w:w="884" w:type="dxa"/>
            <w:vAlign w:val="center"/>
          </w:tcPr>
          <w:p>
            <w:pPr>
              <w:widowControl/>
              <w:spacing w:line="360" w:lineRule="exact"/>
              <w:jc w:val="center"/>
              <w:textAlignment w:val="center"/>
              <w:rPr>
                <w:color w:val="auto"/>
              </w:rPr>
            </w:pPr>
            <w:r>
              <w:rPr>
                <w:color w:val="auto"/>
                <w:kern w:val="0"/>
                <w:sz w:val="22"/>
                <w:szCs w:val="22"/>
              </w:rPr>
              <w:t>共用</w:t>
            </w:r>
            <w:r>
              <w:rPr>
                <w:rFonts w:hint="eastAsia"/>
                <w:color w:val="auto"/>
                <w:kern w:val="0"/>
                <w:sz w:val="22"/>
                <w:szCs w:val="22"/>
                <w:lang w:eastAsia="zh-CN"/>
              </w:rPr>
              <w:t>设备设施</w:t>
            </w:r>
            <w:r>
              <w:rPr>
                <w:color w:val="auto"/>
                <w:kern w:val="0"/>
                <w:sz w:val="22"/>
                <w:szCs w:val="22"/>
              </w:rPr>
              <w:t>管理</w:t>
            </w:r>
          </w:p>
        </w:tc>
        <w:tc>
          <w:tcPr>
            <w:tcW w:w="894" w:type="dxa"/>
            <w:vAlign w:val="center"/>
          </w:tcPr>
          <w:p>
            <w:pPr>
              <w:widowControl/>
              <w:spacing w:line="360" w:lineRule="exact"/>
              <w:jc w:val="center"/>
              <w:textAlignment w:val="center"/>
              <w:rPr>
                <w:color w:val="auto"/>
              </w:rPr>
            </w:pPr>
            <w:r>
              <w:rPr>
                <w:color w:val="auto"/>
                <w:kern w:val="0"/>
                <w:sz w:val="22"/>
                <w:szCs w:val="22"/>
              </w:rPr>
              <w:t>秩序维护管理</w:t>
            </w:r>
          </w:p>
        </w:tc>
        <w:tc>
          <w:tcPr>
            <w:tcW w:w="975" w:type="dxa"/>
            <w:vAlign w:val="center"/>
          </w:tcPr>
          <w:p>
            <w:pPr>
              <w:widowControl/>
              <w:spacing w:line="360" w:lineRule="exact"/>
              <w:jc w:val="center"/>
              <w:textAlignment w:val="center"/>
              <w:rPr>
                <w:color w:val="auto"/>
                <w:kern w:val="0"/>
                <w:sz w:val="22"/>
                <w:szCs w:val="22"/>
              </w:rPr>
            </w:pPr>
            <w:r>
              <w:rPr>
                <w:color w:val="auto"/>
                <w:kern w:val="0"/>
                <w:sz w:val="22"/>
                <w:szCs w:val="22"/>
              </w:rPr>
              <w:t>环境</w:t>
            </w:r>
          </w:p>
          <w:p>
            <w:pPr>
              <w:widowControl/>
              <w:spacing w:line="360" w:lineRule="exact"/>
              <w:jc w:val="center"/>
              <w:textAlignment w:val="center"/>
              <w:rPr>
                <w:color w:val="auto"/>
              </w:rPr>
            </w:pPr>
            <w:r>
              <w:rPr>
                <w:color w:val="auto"/>
                <w:kern w:val="0"/>
                <w:sz w:val="22"/>
                <w:szCs w:val="22"/>
              </w:rPr>
              <w:t>管理</w:t>
            </w:r>
          </w:p>
        </w:tc>
        <w:tc>
          <w:tcPr>
            <w:tcW w:w="959" w:type="dxa"/>
            <w:vAlign w:val="center"/>
          </w:tcPr>
          <w:p>
            <w:pPr>
              <w:widowControl/>
              <w:spacing w:line="360" w:lineRule="exact"/>
              <w:jc w:val="center"/>
              <w:textAlignment w:val="center"/>
              <w:rPr>
                <w:color w:val="auto"/>
                <w:kern w:val="0"/>
                <w:sz w:val="22"/>
                <w:szCs w:val="22"/>
              </w:rPr>
            </w:pPr>
            <w:r>
              <w:rPr>
                <w:rFonts w:hint="eastAsia"/>
                <w:color w:val="auto"/>
                <w:kern w:val="0"/>
                <w:sz w:val="22"/>
                <w:szCs w:val="22"/>
              </w:rPr>
              <w:t>临床支持</w:t>
            </w:r>
          </w:p>
        </w:tc>
        <w:tc>
          <w:tcPr>
            <w:tcW w:w="796" w:type="dxa"/>
            <w:vAlign w:val="center"/>
          </w:tcPr>
          <w:p>
            <w:pPr>
              <w:widowControl/>
              <w:spacing w:line="360" w:lineRule="exact"/>
              <w:jc w:val="center"/>
              <w:textAlignment w:val="center"/>
              <w:rPr>
                <w:color w:val="auto"/>
                <w:kern w:val="0"/>
                <w:sz w:val="22"/>
                <w:szCs w:val="22"/>
              </w:rPr>
            </w:pPr>
            <w:r>
              <w:rPr>
                <w:color w:val="auto"/>
                <w:kern w:val="0"/>
                <w:sz w:val="22"/>
                <w:szCs w:val="22"/>
              </w:rPr>
              <w:t>管理效益</w:t>
            </w:r>
          </w:p>
        </w:tc>
        <w:tc>
          <w:tcPr>
            <w:tcW w:w="884" w:type="dxa"/>
            <w:vAlign w:val="center"/>
          </w:tcPr>
          <w:p>
            <w:pPr>
              <w:widowControl/>
              <w:spacing w:line="360" w:lineRule="exact"/>
              <w:jc w:val="center"/>
              <w:textAlignment w:val="center"/>
              <w:rPr>
                <w:color w:val="auto"/>
                <w:kern w:val="0"/>
                <w:sz w:val="22"/>
                <w:szCs w:val="22"/>
              </w:rPr>
            </w:pPr>
            <w:r>
              <w:rPr>
                <w:color w:val="auto"/>
                <w:kern w:val="0"/>
                <w:sz w:val="22"/>
                <w:szCs w:val="22"/>
              </w:rPr>
              <w:t>加分项目</w:t>
            </w:r>
          </w:p>
        </w:tc>
        <w:tc>
          <w:tcPr>
            <w:tcW w:w="1254" w:type="dxa"/>
            <w:vAlign w:val="center"/>
          </w:tcPr>
          <w:p>
            <w:pPr>
              <w:widowControl/>
              <w:spacing w:line="360" w:lineRule="exact"/>
              <w:jc w:val="center"/>
              <w:textAlignment w:val="center"/>
              <w:rPr>
                <w:color w:val="auto"/>
              </w:rPr>
            </w:pPr>
            <w:r>
              <w:rPr>
                <w:color w:val="auto"/>
                <w:kern w:val="0"/>
                <w:sz w:val="22"/>
                <w:szCs w:val="22"/>
              </w:rPr>
              <w:t>总分值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64" w:type="dxa"/>
            <w:vAlign w:val="center"/>
          </w:tcPr>
          <w:p>
            <w:pPr>
              <w:widowControl/>
              <w:spacing w:line="360" w:lineRule="exact"/>
              <w:jc w:val="center"/>
              <w:textAlignment w:val="center"/>
              <w:rPr>
                <w:color w:val="auto"/>
                <w:kern w:val="0"/>
                <w:sz w:val="22"/>
                <w:szCs w:val="22"/>
              </w:rPr>
            </w:pPr>
            <w:r>
              <w:rPr>
                <w:color w:val="auto"/>
                <w:kern w:val="0"/>
                <w:sz w:val="22"/>
                <w:szCs w:val="22"/>
              </w:rPr>
              <w:t>大项分值</w:t>
            </w:r>
          </w:p>
        </w:tc>
        <w:tc>
          <w:tcPr>
            <w:tcW w:w="782" w:type="dxa"/>
            <w:vAlign w:val="center"/>
          </w:tcPr>
          <w:p>
            <w:pPr>
              <w:widowControl/>
              <w:jc w:val="center"/>
              <w:textAlignment w:val="center"/>
              <w:rPr>
                <w:color w:val="auto"/>
                <w:kern w:val="0"/>
                <w:sz w:val="22"/>
                <w:szCs w:val="22"/>
              </w:rPr>
            </w:pPr>
            <w:r>
              <w:rPr>
                <w:rFonts w:hint="eastAsia"/>
                <w:color w:val="auto"/>
                <w:kern w:val="0"/>
                <w:sz w:val="22"/>
                <w:szCs w:val="22"/>
              </w:rPr>
              <w:t>170</w:t>
            </w:r>
          </w:p>
        </w:tc>
        <w:tc>
          <w:tcPr>
            <w:tcW w:w="884" w:type="dxa"/>
            <w:vAlign w:val="center"/>
          </w:tcPr>
          <w:p>
            <w:pPr>
              <w:widowControl/>
              <w:jc w:val="center"/>
              <w:textAlignment w:val="center"/>
              <w:rPr>
                <w:color w:val="auto"/>
              </w:rPr>
            </w:pPr>
            <w:r>
              <w:rPr>
                <w:rFonts w:hint="eastAsia"/>
                <w:color w:val="auto"/>
                <w:kern w:val="0"/>
                <w:sz w:val="22"/>
                <w:szCs w:val="22"/>
              </w:rPr>
              <w:t>265</w:t>
            </w:r>
          </w:p>
        </w:tc>
        <w:tc>
          <w:tcPr>
            <w:tcW w:w="894" w:type="dxa"/>
            <w:vAlign w:val="center"/>
          </w:tcPr>
          <w:p>
            <w:pPr>
              <w:widowControl/>
              <w:jc w:val="center"/>
              <w:textAlignment w:val="center"/>
              <w:rPr>
                <w:color w:val="auto"/>
              </w:rPr>
            </w:pPr>
            <w:r>
              <w:rPr>
                <w:rFonts w:hint="eastAsia"/>
                <w:color w:val="auto"/>
                <w:kern w:val="0"/>
                <w:sz w:val="22"/>
                <w:szCs w:val="22"/>
              </w:rPr>
              <w:t>115</w:t>
            </w:r>
          </w:p>
        </w:tc>
        <w:tc>
          <w:tcPr>
            <w:tcW w:w="975" w:type="dxa"/>
            <w:vAlign w:val="center"/>
          </w:tcPr>
          <w:p>
            <w:pPr>
              <w:widowControl/>
              <w:jc w:val="center"/>
              <w:textAlignment w:val="center"/>
              <w:rPr>
                <w:color w:val="auto"/>
              </w:rPr>
            </w:pPr>
            <w:r>
              <w:rPr>
                <w:rFonts w:hint="eastAsia"/>
                <w:color w:val="auto"/>
                <w:kern w:val="0"/>
                <w:sz w:val="22"/>
                <w:szCs w:val="22"/>
              </w:rPr>
              <w:t>335</w:t>
            </w:r>
          </w:p>
        </w:tc>
        <w:tc>
          <w:tcPr>
            <w:tcW w:w="959" w:type="dxa"/>
            <w:vAlign w:val="center"/>
          </w:tcPr>
          <w:p>
            <w:pPr>
              <w:widowControl/>
              <w:jc w:val="center"/>
              <w:textAlignment w:val="center"/>
              <w:rPr>
                <w:color w:val="auto"/>
                <w:kern w:val="0"/>
                <w:sz w:val="22"/>
                <w:szCs w:val="22"/>
              </w:rPr>
            </w:pPr>
            <w:r>
              <w:rPr>
                <w:rFonts w:hint="eastAsia"/>
                <w:color w:val="auto"/>
                <w:kern w:val="0"/>
                <w:sz w:val="22"/>
                <w:szCs w:val="22"/>
              </w:rPr>
              <w:t>55</w:t>
            </w:r>
          </w:p>
        </w:tc>
        <w:tc>
          <w:tcPr>
            <w:tcW w:w="796" w:type="dxa"/>
            <w:vAlign w:val="center"/>
          </w:tcPr>
          <w:p>
            <w:pPr>
              <w:widowControl/>
              <w:jc w:val="center"/>
              <w:textAlignment w:val="center"/>
              <w:rPr>
                <w:color w:val="auto"/>
                <w:kern w:val="0"/>
                <w:sz w:val="22"/>
                <w:szCs w:val="22"/>
              </w:rPr>
            </w:pPr>
            <w:r>
              <w:rPr>
                <w:rFonts w:hint="eastAsia"/>
                <w:color w:val="auto"/>
                <w:kern w:val="0"/>
                <w:sz w:val="22"/>
                <w:szCs w:val="22"/>
              </w:rPr>
              <w:t>80</w:t>
            </w:r>
          </w:p>
        </w:tc>
        <w:tc>
          <w:tcPr>
            <w:tcW w:w="884" w:type="dxa"/>
            <w:vAlign w:val="center"/>
          </w:tcPr>
          <w:p>
            <w:pPr>
              <w:widowControl/>
              <w:jc w:val="center"/>
              <w:textAlignment w:val="center"/>
              <w:rPr>
                <w:color w:val="auto"/>
                <w:kern w:val="0"/>
                <w:sz w:val="22"/>
                <w:szCs w:val="22"/>
              </w:rPr>
            </w:pPr>
            <w:r>
              <w:rPr>
                <w:rFonts w:hint="eastAsia"/>
                <w:color w:val="auto"/>
                <w:kern w:val="0"/>
                <w:sz w:val="22"/>
                <w:szCs w:val="22"/>
              </w:rPr>
              <w:t>80</w:t>
            </w:r>
          </w:p>
        </w:tc>
        <w:tc>
          <w:tcPr>
            <w:tcW w:w="1254" w:type="dxa"/>
            <w:vAlign w:val="center"/>
          </w:tcPr>
          <w:p>
            <w:pPr>
              <w:widowControl/>
              <w:jc w:val="center"/>
              <w:textAlignment w:val="center"/>
              <w:rPr>
                <w:color w:val="auto"/>
              </w:rPr>
            </w:pPr>
            <w:r>
              <w:rPr>
                <w:color w:val="auto"/>
                <w:kern w:val="0"/>
                <w:sz w:val="22"/>
                <w:szCs w:val="22"/>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64" w:type="dxa"/>
            <w:vAlign w:val="center"/>
          </w:tcPr>
          <w:p>
            <w:pPr>
              <w:widowControl/>
              <w:spacing w:line="360" w:lineRule="exact"/>
              <w:jc w:val="center"/>
              <w:textAlignment w:val="center"/>
              <w:rPr>
                <w:color w:val="auto"/>
                <w:kern w:val="0"/>
                <w:sz w:val="22"/>
                <w:szCs w:val="22"/>
              </w:rPr>
            </w:pPr>
            <w:r>
              <w:rPr>
                <w:color w:val="auto"/>
                <w:kern w:val="0"/>
                <w:sz w:val="22"/>
                <w:szCs w:val="22"/>
              </w:rPr>
              <w:t>一星级</w:t>
            </w:r>
          </w:p>
        </w:tc>
        <w:tc>
          <w:tcPr>
            <w:tcW w:w="782" w:type="dxa"/>
            <w:vAlign w:val="center"/>
          </w:tcPr>
          <w:p>
            <w:pPr>
              <w:widowControl/>
              <w:jc w:val="center"/>
              <w:textAlignment w:val="center"/>
              <w:rPr>
                <w:color w:val="auto"/>
                <w:kern w:val="0"/>
                <w:sz w:val="22"/>
                <w:szCs w:val="22"/>
              </w:rPr>
            </w:pPr>
            <w:r>
              <w:rPr>
                <w:color w:val="auto"/>
                <w:kern w:val="0"/>
                <w:sz w:val="22"/>
                <w:szCs w:val="22"/>
              </w:rPr>
              <w:t>≥</w:t>
            </w:r>
            <w:r>
              <w:rPr>
                <w:rFonts w:hint="eastAsia"/>
                <w:color w:val="auto"/>
                <w:kern w:val="0"/>
                <w:sz w:val="22"/>
                <w:szCs w:val="22"/>
              </w:rPr>
              <w:t>60</w:t>
            </w:r>
          </w:p>
        </w:tc>
        <w:tc>
          <w:tcPr>
            <w:tcW w:w="884"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120</w:t>
            </w:r>
          </w:p>
        </w:tc>
        <w:tc>
          <w:tcPr>
            <w:tcW w:w="894"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4</w:t>
            </w:r>
            <w:r>
              <w:rPr>
                <w:color w:val="auto"/>
                <w:kern w:val="0"/>
                <w:sz w:val="22"/>
                <w:szCs w:val="22"/>
              </w:rPr>
              <w:t>0</w:t>
            </w:r>
          </w:p>
        </w:tc>
        <w:tc>
          <w:tcPr>
            <w:tcW w:w="975"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140</w:t>
            </w:r>
          </w:p>
        </w:tc>
        <w:tc>
          <w:tcPr>
            <w:tcW w:w="959" w:type="dxa"/>
            <w:vAlign w:val="center"/>
          </w:tcPr>
          <w:p>
            <w:pPr>
              <w:widowControl/>
              <w:jc w:val="center"/>
              <w:textAlignment w:val="center"/>
              <w:rPr>
                <w:color w:val="auto"/>
                <w:kern w:val="0"/>
                <w:sz w:val="22"/>
                <w:szCs w:val="22"/>
              </w:rPr>
            </w:pPr>
            <w:r>
              <w:rPr>
                <w:rFonts w:hint="eastAsia"/>
                <w:color w:val="auto"/>
                <w:kern w:val="0"/>
                <w:sz w:val="22"/>
                <w:szCs w:val="22"/>
              </w:rPr>
              <w:t>≥10</w:t>
            </w:r>
          </w:p>
        </w:tc>
        <w:tc>
          <w:tcPr>
            <w:tcW w:w="796" w:type="dxa"/>
            <w:vAlign w:val="center"/>
          </w:tcPr>
          <w:p>
            <w:pPr>
              <w:widowControl/>
              <w:jc w:val="center"/>
              <w:textAlignment w:val="center"/>
              <w:rPr>
                <w:color w:val="auto"/>
                <w:kern w:val="0"/>
                <w:sz w:val="22"/>
                <w:szCs w:val="22"/>
              </w:rPr>
            </w:pPr>
            <w:r>
              <w:rPr>
                <w:color w:val="auto"/>
                <w:kern w:val="0"/>
                <w:sz w:val="22"/>
                <w:szCs w:val="22"/>
              </w:rPr>
              <w:t>≥</w:t>
            </w:r>
            <w:r>
              <w:rPr>
                <w:rFonts w:hint="eastAsia"/>
                <w:color w:val="auto"/>
                <w:kern w:val="0"/>
                <w:sz w:val="22"/>
                <w:szCs w:val="22"/>
              </w:rPr>
              <w:t>30</w:t>
            </w:r>
          </w:p>
        </w:tc>
        <w:tc>
          <w:tcPr>
            <w:tcW w:w="884" w:type="dxa"/>
            <w:vAlign w:val="center"/>
          </w:tcPr>
          <w:p>
            <w:pPr>
              <w:widowControl/>
              <w:jc w:val="center"/>
              <w:textAlignment w:val="center"/>
              <w:rPr>
                <w:color w:val="auto"/>
                <w:kern w:val="0"/>
                <w:sz w:val="22"/>
                <w:szCs w:val="22"/>
              </w:rPr>
            </w:pPr>
            <w:r>
              <w:rPr>
                <w:color w:val="auto"/>
                <w:kern w:val="0"/>
                <w:sz w:val="22"/>
                <w:szCs w:val="22"/>
              </w:rPr>
              <w:t>0</w:t>
            </w:r>
          </w:p>
        </w:tc>
        <w:tc>
          <w:tcPr>
            <w:tcW w:w="1254" w:type="dxa"/>
            <w:vAlign w:val="center"/>
          </w:tcPr>
          <w:p>
            <w:pPr>
              <w:widowControl/>
              <w:jc w:val="center"/>
              <w:textAlignment w:val="center"/>
              <w:rPr>
                <w:color w:val="auto"/>
              </w:rPr>
            </w:pPr>
            <w:r>
              <w:rPr>
                <w:color w:val="auto"/>
                <w:kern w:val="0"/>
                <w:sz w:val="22"/>
                <w:szCs w:val="22"/>
              </w:rPr>
              <w:t>400-549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64" w:type="dxa"/>
            <w:vAlign w:val="center"/>
          </w:tcPr>
          <w:p>
            <w:pPr>
              <w:widowControl/>
              <w:spacing w:line="360" w:lineRule="exact"/>
              <w:jc w:val="center"/>
              <w:textAlignment w:val="center"/>
              <w:rPr>
                <w:color w:val="auto"/>
                <w:kern w:val="0"/>
                <w:sz w:val="22"/>
                <w:szCs w:val="22"/>
              </w:rPr>
            </w:pPr>
            <w:r>
              <w:rPr>
                <w:color w:val="auto"/>
                <w:kern w:val="0"/>
                <w:sz w:val="22"/>
                <w:szCs w:val="22"/>
              </w:rPr>
              <w:t>二星级</w:t>
            </w:r>
          </w:p>
        </w:tc>
        <w:tc>
          <w:tcPr>
            <w:tcW w:w="782" w:type="dxa"/>
            <w:vAlign w:val="center"/>
          </w:tcPr>
          <w:p>
            <w:pPr>
              <w:widowControl/>
              <w:jc w:val="center"/>
              <w:textAlignment w:val="center"/>
              <w:rPr>
                <w:color w:val="auto"/>
                <w:kern w:val="0"/>
                <w:sz w:val="22"/>
                <w:szCs w:val="22"/>
              </w:rPr>
            </w:pPr>
            <w:r>
              <w:rPr>
                <w:color w:val="auto"/>
                <w:kern w:val="0"/>
                <w:sz w:val="22"/>
                <w:szCs w:val="22"/>
              </w:rPr>
              <w:t>≥1</w:t>
            </w:r>
            <w:r>
              <w:rPr>
                <w:rFonts w:hint="eastAsia"/>
                <w:color w:val="auto"/>
                <w:kern w:val="0"/>
                <w:sz w:val="22"/>
                <w:szCs w:val="22"/>
              </w:rPr>
              <w:t>10</w:t>
            </w:r>
          </w:p>
        </w:tc>
        <w:tc>
          <w:tcPr>
            <w:tcW w:w="884"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140</w:t>
            </w:r>
          </w:p>
        </w:tc>
        <w:tc>
          <w:tcPr>
            <w:tcW w:w="894" w:type="dxa"/>
            <w:vAlign w:val="center"/>
          </w:tcPr>
          <w:p>
            <w:pPr>
              <w:widowControl/>
              <w:jc w:val="center"/>
              <w:textAlignment w:val="center"/>
              <w:rPr>
                <w:color w:val="auto"/>
              </w:rPr>
            </w:pPr>
            <w:r>
              <w:rPr>
                <w:color w:val="auto"/>
                <w:kern w:val="0"/>
                <w:sz w:val="22"/>
                <w:szCs w:val="22"/>
              </w:rPr>
              <w:t>≥60</w:t>
            </w:r>
          </w:p>
        </w:tc>
        <w:tc>
          <w:tcPr>
            <w:tcW w:w="975"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180</w:t>
            </w:r>
          </w:p>
        </w:tc>
        <w:tc>
          <w:tcPr>
            <w:tcW w:w="959" w:type="dxa"/>
            <w:vAlign w:val="center"/>
          </w:tcPr>
          <w:p>
            <w:pPr>
              <w:widowControl/>
              <w:jc w:val="center"/>
              <w:textAlignment w:val="center"/>
              <w:rPr>
                <w:color w:val="auto"/>
                <w:kern w:val="0"/>
                <w:sz w:val="22"/>
                <w:szCs w:val="22"/>
              </w:rPr>
            </w:pPr>
            <w:r>
              <w:rPr>
                <w:rFonts w:hint="eastAsia"/>
                <w:color w:val="auto"/>
                <w:kern w:val="0"/>
                <w:sz w:val="22"/>
                <w:szCs w:val="22"/>
              </w:rPr>
              <w:t>≥20</w:t>
            </w:r>
          </w:p>
        </w:tc>
        <w:tc>
          <w:tcPr>
            <w:tcW w:w="796" w:type="dxa"/>
            <w:vAlign w:val="center"/>
          </w:tcPr>
          <w:p>
            <w:pPr>
              <w:widowControl/>
              <w:jc w:val="center"/>
              <w:textAlignment w:val="center"/>
              <w:rPr>
                <w:color w:val="auto"/>
                <w:kern w:val="0"/>
                <w:sz w:val="22"/>
                <w:szCs w:val="22"/>
              </w:rPr>
            </w:pPr>
            <w:r>
              <w:rPr>
                <w:color w:val="auto"/>
                <w:kern w:val="0"/>
                <w:sz w:val="22"/>
                <w:szCs w:val="22"/>
              </w:rPr>
              <w:t>≥</w:t>
            </w:r>
            <w:r>
              <w:rPr>
                <w:rFonts w:hint="eastAsia"/>
                <w:color w:val="auto"/>
                <w:kern w:val="0"/>
                <w:sz w:val="22"/>
                <w:szCs w:val="22"/>
              </w:rPr>
              <w:t>40</w:t>
            </w:r>
          </w:p>
        </w:tc>
        <w:tc>
          <w:tcPr>
            <w:tcW w:w="884" w:type="dxa"/>
            <w:vAlign w:val="center"/>
          </w:tcPr>
          <w:p>
            <w:pPr>
              <w:widowControl/>
              <w:jc w:val="center"/>
              <w:textAlignment w:val="center"/>
              <w:rPr>
                <w:color w:val="auto"/>
                <w:kern w:val="0"/>
                <w:sz w:val="22"/>
                <w:szCs w:val="22"/>
              </w:rPr>
            </w:pPr>
            <w:r>
              <w:rPr>
                <w:color w:val="auto"/>
                <w:kern w:val="0"/>
                <w:sz w:val="22"/>
                <w:szCs w:val="22"/>
              </w:rPr>
              <w:t>0</w:t>
            </w:r>
          </w:p>
        </w:tc>
        <w:tc>
          <w:tcPr>
            <w:tcW w:w="1254" w:type="dxa"/>
            <w:vAlign w:val="center"/>
          </w:tcPr>
          <w:p>
            <w:pPr>
              <w:widowControl/>
              <w:jc w:val="center"/>
              <w:textAlignment w:val="center"/>
              <w:rPr>
                <w:color w:val="auto"/>
              </w:rPr>
            </w:pPr>
            <w:r>
              <w:rPr>
                <w:color w:val="auto"/>
                <w:kern w:val="0"/>
                <w:sz w:val="22"/>
                <w:szCs w:val="22"/>
              </w:rPr>
              <w:t>550-699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64" w:type="dxa"/>
            <w:vAlign w:val="center"/>
          </w:tcPr>
          <w:p>
            <w:pPr>
              <w:widowControl/>
              <w:spacing w:line="360" w:lineRule="exact"/>
              <w:jc w:val="center"/>
              <w:textAlignment w:val="center"/>
              <w:rPr>
                <w:color w:val="auto"/>
                <w:kern w:val="0"/>
                <w:sz w:val="22"/>
                <w:szCs w:val="22"/>
              </w:rPr>
            </w:pPr>
            <w:r>
              <w:rPr>
                <w:color w:val="auto"/>
                <w:kern w:val="0"/>
                <w:sz w:val="22"/>
                <w:szCs w:val="22"/>
              </w:rPr>
              <w:t>三星级</w:t>
            </w:r>
          </w:p>
        </w:tc>
        <w:tc>
          <w:tcPr>
            <w:tcW w:w="782" w:type="dxa"/>
            <w:vAlign w:val="center"/>
          </w:tcPr>
          <w:p>
            <w:pPr>
              <w:widowControl/>
              <w:jc w:val="center"/>
              <w:textAlignment w:val="center"/>
              <w:rPr>
                <w:color w:val="auto"/>
                <w:kern w:val="0"/>
                <w:sz w:val="22"/>
                <w:szCs w:val="22"/>
              </w:rPr>
            </w:pPr>
            <w:r>
              <w:rPr>
                <w:color w:val="auto"/>
                <w:kern w:val="0"/>
                <w:sz w:val="22"/>
                <w:szCs w:val="22"/>
              </w:rPr>
              <w:t>≥1</w:t>
            </w:r>
            <w:r>
              <w:rPr>
                <w:rFonts w:hint="eastAsia"/>
                <w:color w:val="auto"/>
                <w:kern w:val="0"/>
                <w:sz w:val="22"/>
                <w:szCs w:val="22"/>
              </w:rPr>
              <w:t>20</w:t>
            </w:r>
          </w:p>
        </w:tc>
        <w:tc>
          <w:tcPr>
            <w:tcW w:w="884"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180</w:t>
            </w:r>
          </w:p>
        </w:tc>
        <w:tc>
          <w:tcPr>
            <w:tcW w:w="894" w:type="dxa"/>
            <w:vAlign w:val="center"/>
          </w:tcPr>
          <w:p>
            <w:pPr>
              <w:widowControl/>
              <w:jc w:val="center"/>
              <w:textAlignment w:val="center"/>
              <w:rPr>
                <w:color w:val="auto"/>
              </w:rPr>
            </w:pPr>
            <w:r>
              <w:rPr>
                <w:color w:val="auto"/>
                <w:kern w:val="0"/>
                <w:sz w:val="22"/>
                <w:szCs w:val="22"/>
              </w:rPr>
              <w:t>≥70</w:t>
            </w:r>
          </w:p>
        </w:tc>
        <w:tc>
          <w:tcPr>
            <w:tcW w:w="975"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200</w:t>
            </w:r>
          </w:p>
        </w:tc>
        <w:tc>
          <w:tcPr>
            <w:tcW w:w="959" w:type="dxa"/>
            <w:vAlign w:val="center"/>
          </w:tcPr>
          <w:p>
            <w:pPr>
              <w:widowControl/>
              <w:jc w:val="center"/>
              <w:textAlignment w:val="center"/>
              <w:rPr>
                <w:color w:val="auto"/>
                <w:kern w:val="0"/>
                <w:sz w:val="22"/>
                <w:szCs w:val="22"/>
              </w:rPr>
            </w:pPr>
            <w:r>
              <w:rPr>
                <w:rFonts w:hint="eastAsia"/>
                <w:color w:val="auto"/>
                <w:kern w:val="0"/>
                <w:sz w:val="22"/>
                <w:szCs w:val="22"/>
              </w:rPr>
              <w:t>≥30</w:t>
            </w:r>
          </w:p>
        </w:tc>
        <w:tc>
          <w:tcPr>
            <w:tcW w:w="796" w:type="dxa"/>
            <w:vAlign w:val="center"/>
          </w:tcPr>
          <w:p>
            <w:pPr>
              <w:widowControl/>
              <w:jc w:val="center"/>
              <w:textAlignment w:val="center"/>
              <w:rPr>
                <w:color w:val="auto"/>
                <w:kern w:val="0"/>
                <w:sz w:val="22"/>
                <w:szCs w:val="22"/>
              </w:rPr>
            </w:pPr>
            <w:r>
              <w:rPr>
                <w:color w:val="auto"/>
                <w:kern w:val="0"/>
                <w:sz w:val="22"/>
                <w:szCs w:val="22"/>
              </w:rPr>
              <w:t>≥</w:t>
            </w:r>
            <w:r>
              <w:rPr>
                <w:rFonts w:hint="eastAsia"/>
                <w:color w:val="auto"/>
                <w:kern w:val="0"/>
                <w:sz w:val="22"/>
                <w:szCs w:val="22"/>
              </w:rPr>
              <w:t>50</w:t>
            </w:r>
          </w:p>
        </w:tc>
        <w:tc>
          <w:tcPr>
            <w:tcW w:w="884" w:type="dxa"/>
            <w:vAlign w:val="center"/>
          </w:tcPr>
          <w:p>
            <w:pPr>
              <w:widowControl/>
              <w:jc w:val="center"/>
              <w:textAlignment w:val="center"/>
              <w:rPr>
                <w:color w:val="auto"/>
                <w:kern w:val="0"/>
                <w:sz w:val="22"/>
                <w:szCs w:val="22"/>
              </w:rPr>
            </w:pPr>
            <w:r>
              <w:rPr>
                <w:color w:val="auto"/>
                <w:kern w:val="0"/>
                <w:sz w:val="22"/>
                <w:szCs w:val="22"/>
              </w:rPr>
              <w:t>≥50</w:t>
            </w:r>
          </w:p>
        </w:tc>
        <w:tc>
          <w:tcPr>
            <w:tcW w:w="1254" w:type="dxa"/>
            <w:vAlign w:val="center"/>
          </w:tcPr>
          <w:p>
            <w:pPr>
              <w:widowControl/>
              <w:jc w:val="center"/>
              <w:textAlignment w:val="center"/>
              <w:rPr>
                <w:color w:val="auto"/>
              </w:rPr>
            </w:pPr>
            <w:r>
              <w:rPr>
                <w:color w:val="auto"/>
                <w:kern w:val="0"/>
                <w:sz w:val="22"/>
                <w:szCs w:val="22"/>
              </w:rPr>
              <w:t>700-849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064" w:type="dxa"/>
            <w:vAlign w:val="center"/>
          </w:tcPr>
          <w:p>
            <w:pPr>
              <w:widowControl/>
              <w:spacing w:line="360" w:lineRule="exact"/>
              <w:jc w:val="center"/>
              <w:textAlignment w:val="center"/>
              <w:rPr>
                <w:color w:val="auto"/>
                <w:kern w:val="0"/>
                <w:sz w:val="22"/>
                <w:szCs w:val="22"/>
              </w:rPr>
            </w:pPr>
            <w:r>
              <w:rPr>
                <w:color w:val="auto"/>
                <w:kern w:val="0"/>
                <w:sz w:val="22"/>
                <w:szCs w:val="22"/>
              </w:rPr>
              <w:t>四星级</w:t>
            </w:r>
          </w:p>
        </w:tc>
        <w:tc>
          <w:tcPr>
            <w:tcW w:w="782" w:type="dxa"/>
            <w:vAlign w:val="center"/>
          </w:tcPr>
          <w:p>
            <w:pPr>
              <w:widowControl/>
              <w:jc w:val="center"/>
              <w:textAlignment w:val="center"/>
              <w:rPr>
                <w:color w:val="auto"/>
                <w:kern w:val="0"/>
                <w:sz w:val="22"/>
                <w:szCs w:val="22"/>
              </w:rPr>
            </w:pPr>
            <w:r>
              <w:rPr>
                <w:color w:val="auto"/>
                <w:kern w:val="0"/>
                <w:sz w:val="22"/>
                <w:szCs w:val="22"/>
              </w:rPr>
              <w:t>≥1</w:t>
            </w:r>
            <w:r>
              <w:rPr>
                <w:rFonts w:hint="eastAsia"/>
                <w:color w:val="auto"/>
                <w:kern w:val="0"/>
                <w:sz w:val="22"/>
                <w:szCs w:val="22"/>
              </w:rPr>
              <w:t>50</w:t>
            </w:r>
          </w:p>
        </w:tc>
        <w:tc>
          <w:tcPr>
            <w:tcW w:w="884"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230</w:t>
            </w:r>
          </w:p>
        </w:tc>
        <w:tc>
          <w:tcPr>
            <w:tcW w:w="894" w:type="dxa"/>
            <w:vAlign w:val="center"/>
          </w:tcPr>
          <w:p>
            <w:pPr>
              <w:widowControl/>
              <w:jc w:val="center"/>
              <w:textAlignment w:val="center"/>
              <w:rPr>
                <w:color w:val="auto"/>
              </w:rPr>
            </w:pPr>
            <w:r>
              <w:rPr>
                <w:color w:val="auto"/>
                <w:kern w:val="0"/>
                <w:sz w:val="22"/>
                <w:szCs w:val="22"/>
              </w:rPr>
              <w:t>≥80</w:t>
            </w:r>
          </w:p>
        </w:tc>
        <w:tc>
          <w:tcPr>
            <w:tcW w:w="975"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230</w:t>
            </w:r>
          </w:p>
        </w:tc>
        <w:tc>
          <w:tcPr>
            <w:tcW w:w="959" w:type="dxa"/>
            <w:vAlign w:val="center"/>
          </w:tcPr>
          <w:p>
            <w:pPr>
              <w:widowControl/>
              <w:jc w:val="center"/>
              <w:textAlignment w:val="center"/>
              <w:rPr>
                <w:color w:val="auto"/>
                <w:kern w:val="0"/>
                <w:sz w:val="22"/>
                <w:szCs w:val="22"/>
              </w:rPr>
            </w:pPr>
            <w:r>
              <w:rPr>
                <w:rFonts w:hint="eastAsia"/>
                <w:color w:val="auto"/>
                <w:kern w:val="0"/>
                <w:sz w:val="22"/>
                <w:szCs w:val="22"/>
              </w:rPr>
              <w:t>≥40</w:t>
            </w:r>
          </w:p>
        </w:tc>
        <w:tc>
          <w:tcPr>
            <w:tcW w:w="796" w:type="dxa"/>
            <w:vAlign w:val="center"/>
          </w:tcPr>
          <w:p>
            <w:pPr>
              <w:widowControl/>
              <w:jc w:val="center"/>
              <w:textAlignment w:val="center"/>
              <w:rPr>
                <w:color w:val="auto"/>
                <w:kern w:val="0"/>
                <w:sz w:val="22"/>
                <w:szCs w:val="22"/>
              </w:rPr>
            </w:pPr>
            <w:r>
              <w:rPr>
                <w:color w:val="auto"/>
                <w:kern w:val="0"/>
                <w:sz w:val="22"/>
                <w:szCs w:val="22"/>
              </w:rPr>
              <w:t>≥</w:t>
            </w:r>
            <w:r>
              <w:rPr>
                <w:rFonts w:hint="eastAsia"/>
                <w:color w:val="auto"/>
                <w:kern w:val="0"/>
                <w:sz w:val="22"/>
                <w:szCs w:val="22"/>
              </w:rPr>
              <w:t>60</w:t>
            </w:r>
          </w:p>
        </w:tc>
        <w:tc>
          <w:tcPr>
            <w:tcW w:w="884" w:type="dxa"/>
            <w:vAlign w:val="center"/>
          </w:tcPr>
          <w:p>
            <w:pPr>
              <w:widowControl/>
              <w:jc w:val="center"/>
              <w:textAlignment w:val="center"/>
              <w:rPr>
                <w:color w:val="auto"/>
                <w:kern w:val="0"/>
                <w:sz w:val="22"/>
                <w:szCs w:val="22"/>
              </w:rPr>
            </w:pPr>
            <w:r>
              <w:rPr>
                <w:color w:val="auto"/>
                <w:kern w:val="0"/>
                <w:sz w:val="22"/>
                <w:szCs w:val="22"/>
              </w:rPr>
              <w:t>≥</w:t>
            </w:r>
            <w:r>
              <w:rPr>
                <w:rFonts w:hint="eastAsia"/>
                <w:color w:val="auto"/>
                <w:kern w:val="0"/>
                <w:sz w:val="22"/>
                <w:szCs w:val="22"/>
              </w:rPr>
              <w:t>6</w:t>
            </w:r>
            <w:r>
              <w:rPr>
                <w:color w:val="auto"/>
                <w:kern w:val="0"/>
                <w:sz w:val="22"/>
                <w:szCs w:val="22"/>
              </w:rPr>
              <w:t>0</w:t>
            </w:r>
          </w:p>
        </w:tc>
        <w:tc>
          <w:tcPr>
            <w:tcW w:w="1254" w:type="dxa"/>
            <w:vAlign w:val="center"/>
          </w:tcPr>
          <w:p>
            <w:pPr>
              <w:widowControl/>
              <w:jc w:val="center"/>
              <w:textAlignment w:val="center"/>
              <w:rPr>
                <w:color w:val="auto"/>
              </w:rPr>
            </w:pPr>
            <w:r>
              <w:rPr>
                <w:color w:val="auto"/>
                <w:kern w:val="0"/>
                <w:sz w:val="22"/>
                <w:szCs w:val="22"/>
              </w:rPr>
              <w:t>850-999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064" w:type="dxa"/>
            <w:vAlign w:val="center"/>
          </w:tcPr>
          <w:p>
            <w:pPr>
              <w:widowControl/>
              <w:spacing w:line="360" w:lineRule="exact"/>
              <w:jc w:val="center"/>
              <w:textAlignment w:val="center"/>
              <w:rPr>
                <w:color w:val="auto"/>
                <w:kern w:val="0"/>
                <w:sz w:val="22"/>
                <w:szCs w:val="22"/>
              </w:rPr>
            </w:pPr>
            <w:r>
              <w:rPr>
                <w:color w:val="auto"/>
                <w:kern w:val="0"/>
                <w:sz w:val="22"/>
                <w:szCs w:val="22"/>
              </w:rPr>
              <w:t>五星级</w:t>
            </w:r>
          </w:p>
        </w:tc>
        <w:tc>
          <w:tcPr>
            <w:tcW w:w="782" w:type="dxa"/>
            <w:vAlign w:val="center"/>
          </w:tcPr>
          <w:p>
            <w:pPr>
              <w:widowControl/>
              <w:jc w:val="center"/>
              <w:textAlignment w:val="center"/>
              <w:rPr>
                <w:color w:val="auto"/>
                <w:kern w:val="0"/>
                <w:sz w:val="22"/>
                <w:szCs w:val="22"/>
              </w:rPr>
            </w:pPr>
            <w:r>
              <w:rPr>
                <w:color w:val="auto"/>
                <w:kern w:val="0"/>
                <w:sz w:val="22"/>
                <w:szCs w:val="22"/>
              </w:rPr>
              <w:t>≥1</w:t>
            </w:r>
            <w:r>
              <w:rPr>
                <w:rFonts w:hint="eastAsia"/>
                <w:color w:val="auto"/>
                <w:kern w:val="0"/>
                <w:sz w:val="22"/>
                <w:szCs w:val="22"/>
              </w:rPr>
              <w:t>60</w:t>
            </w:r>
          </w:p>
        </w:tc>
        <w:tc>
          <w:tcPr>
            <w:tcW w:w="884"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260</w:t>
            </w:r>
          </w:p>
        </w:tc>
        <w:tc>
          <w:tcPr>
            <w:tcW w:w="894"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90</w:t>
            </w:r>
          </w:p>
        </w:tc>
        <w:tc>
          <w:tcPr>
            <w:tcW w:w="975" w:type="dxa"/>
            <w:vAlign w:val="center"/>
          </w:tcPr>
          <w:p>
            <w:pPr>
              <w:widowControl/>
              <w:jc w:val="center"/>
              <w:textAlignment w:val="center"/>
              <w:rPr>
                <w:color w:val="auto"/>
              </w:rPr>
            </w:pPr>
            <w:r>
              <w:rPr>
                <w:color w:val="auto"/>
                <w:kern w:val="0"/>
                <w:sz w:val="22"/>
                <w:szCs w:val="22"/>
              </w:rPr>
              <w:t>≥</w:t>
            </w:r>
            <w:r>
              <w:rPr>
                <w:rFonts w:hint="eastAsia"/>
                <w:color w:val="auto"/>
                <w:kern w:val="0"/>
                <w:sz w:val="22"/>
                <w:szCs w:val="22"/>
              </w:rPr>
              <w:t>310</w:t>
            </w:r>
          </w:p>
        </w:tc>
        <w:tc>
          <w:tcPr>
            <w:tcW w:w="959" w:type="dxa"/>
            <w:vAlign w:val="center"/>
          </w:tcPr>
          <w:p>
            <w:pPr>
              <w:widowControl/>
              <w:jc w:val="center"/>
              <w:textAlignment w:val="center"/>
              <w:rPr>
                <w:color w:val="auto"/>
                <w:kern w:val="0"/>
                <w:sz w:val="22"/>
                <w:szCs w:val="22"/>
              </w:rPr>
            </w:pPr>
            <w:r>
              <w:rPr>
                <w:rFonts w:hint="eastAsia"/>
                <w:color w:val="auto"/>
                <w:kern w:val="0"/>
                <w:sz w:val="22"/>
                <w:szCs w:val="22"/>
              </w:rPr>
              <w:t>≥50</w:t>
            </w:r>
          </w:p>
        </w:tc>
        <w:tc>
          <w:tcPr>
            <w:tcW w:w="796" w:type="dxa"/>
            <w:vAlign w:val="center"/>
          </w:tcPr>
          <w:p>
            <w:pPr>
              <w:widowControl/>
              <w:jc w:val="center"/>
              <w:textAlignment w:val="center"/>
              <w:rPr>
                <w:color w:val="auto"/>
                <w:kern w:val="0"/>
                <w:sz w:val="22"/>
                <w:szCs w:val="22"/>
              </w:rPr>
            </w:pPr>
            <w:r>
              <w:rPr>
                <w:color w:val="auto"/>
                <w:kern w:val="0"/>
                <w:sz w:val="22"/>
                <w:szCs w:val="22"/>
              </w:rPr>
              <w:t>≥</w:t>
            </w:r>
            <w:r>
              <w:rPr>
                <w:rFonts w:hint="eastAsia"/>
                <w:color w:val="auto"/>
                <w:kern w:val="0"/>
                <w:sz w:val="22"/>
                <w:szCs w:val="22"/>
              </w:rPr>
              <w:t>70</w:t>
            </w:r>
          </w:p>
        </w:tc>
        <w:tc>
          <w:tcPr>
            <w:tcW w:w="884" w:type="dxa"/>
            <w:vAlign w:val="center"/>
          </w:tcPr>
          <w:p>
            <w:pPr>
              <w:widowControl/>
              <w:jc w:val="center"/>
              <w:textAlignment w:val="center"/>
              <w:rPr>
                <w:color w:val="auto"/>
                <w:kern w:val="0"/>
                <w:sz w:val="22"/>
                <w:szCs w:val="22"/>
              </w:rPr>
            </w:pPr>
            <w:r>
              <w:rPr>
                <w:color w:val="auto"/>
                <w:kern w:val="0"/>
                <w:sz w:val="22"/>
                <w:szCs w:val="22"/>
              </w:rPr>
              <w:t>≥</w:t>
            </w:r>
            <w:r>
              <w:rPr>
                <w:rFonts w:hint="eastAsia"/>
                <w:color w:val="auto"/>
                <w:kern w:val="0"/>
                <w:sz w:val="22"/>
                <w:szCs w:val="22"/>
              </w:rPr>
              <w:t>70</w:t>
            </w:r>
          </w:p>
        </w:tc>
        <w:tc>
          <w:tcPr>
            <w:tcW w:w="1254" w:type="dxa"/>
            <w:vAlign w:val="center"/>
          </w:tcPr>
          <w:p>
            <w:pPr>
              <w:widowControl/>
              <w:jc w:val="center"/>
              <w:textAlignment w:val="center"/>
              <w:rPr>
                <w:color w:val="auto"/>
              </w:rPr>
            </w:pPr>
            <w:r>
              <w:rPr>
                <w:color w:val="auto"/>
                <w:kern w:val="0"/>
                <w:sz w:val="22"/>
                <w:szCs w:val="22"/>
              </w:rPr>
              <w:t>1000-1100</w:t>
            </w:r>
          </w:p>
        </w:tc>
      </w:tr>
    </w:tbl>
    <w:p>
      <w:pPr>
        <w:tabs>
          <w:tab w:val="left" w:pos="5222"/>
        </w:tabs>
        <w:spacing w:line="500" w:lineRule="exact"/>
        <w:rPr>
          <w:rFonts w:eastAsia="仿宋"/>
          <w:color w:val="auto"/>
        </w:rPr>
      </w:pPr>
    </w:p>
    <w:p>
      <w:pPr>
        <w:tabs>
          <w:tab w:val="left" w:pos="5222"/>
        </w:tabs>
        <w:spacing w:line="500" w:lineRule="exact"/>
        <w:jc w:val="center"/>
        <w:rPr>
          <w:rFonts w:ascii="黑体" w:eastAsia="黑体"/>
          <w:color w:val="auto"/>
        </w:rPr>
      </w:pPr>
      <w:r>
        <w:rPr>
          <w:rFonts w:hint="eastAsia" w:ascii="黑体" w:hAnsi="仿宋" w:eastAsia="黑体"/>
          <w:color w:val="auto"/>
        </w:rPr>
        <w:t>二、认定细则</w:t>
      </w:r>
      <w:bookmarkStart w:id="0" w:name="OLE_LINK4"/>
    </w:p>
    <w:tbl>
      <w:tblPr>
        <w:tblStyle w:val="5"/>
        <w:tblW w:w="10407" w:type="dxa"/>
        <w:jc w:val="center"/>
        <w:tblLayout w:type="fixed"/>
        <w:tblCellMar>
          <w:top w:w="15" w:type="dxa"/>
          <w:left w:w="15" w:type="dxa"/>
          <w:bottom w:w="15" w:type="dxa"/>
          <w:right w:w="15" w:type="dxa"/>
        </w:tblCellMar>
      </w:tblPr>
      <w:tblGrid>
        <w:gridCol w:w="522"/>
        <w:gridCol w:w="6980"/>
        <w:gridCol w:w="850"/>
        <w:gridCol w:w="489"/>
        <w:gridCol w:w="783"/>
        <w:gridCol w:w="783"/>
      </w:tblGrid>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b/>
                <w:color w:val="auto"/>
                <w:sz w:val="22"/>
                <w:szCs w:val="22"/>
              </w:rPr>
            </w:pPr>
            <w:r>
              <w:rPr>
                <w:rFonts w:hAnsi="宋体"/>
                <w:b/>
                <w:color w:val="auto"/>
                <w:kern w:val="0"/>
                <w:sz w:val="22"/>
                <w:szCs w:val="22"/>
              </w:rPr>
              <w:t>序号</w:t>
            </w:r>
          </w:p>
        </w:tc>
        <w:tc>
          <w:tcPr>
            <w:tcW w:w="6980"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b/>
                <w:color w:val="auto"/>
                <w:sz w:val="22"/>
                <w:szCs w:val="22"/>
              </w:rPr>
            </w:pPr>
            <w:r>
              <w:rPr>
                <w:b/>
                <w:color w:val="auto"/>
                <w:kern w:val="0"/>
                <w:sz w:val="22"/>
                <w:szCs w:val="22"/>
              </w:rPr>
              <w:t>认定项目</w:t>
            </w:r>
          </w:p>
        </w:tc>
        <w:tc>
          <w:tcPr>
            <w:tcW w:w="850"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hAnsi="宋体"/>
                <w:color w:val="auto"/>
                <w:kern w:val="0"/>
                <w:sz w:val="22"/>
                <w:szCs w:val="22"/>
              </w:rPr>
            </w:pPr>
            <w:r>
              <w:rPr>
                <w:rFonts w:hAnsi="宋体"/>
                <w:color w:val="auto"/>
                <w:kern w:val="0"/>
                <w:sz w:val="22"/>
                <w:szCs w:val="22"/>
              </w:rPr>
              <w:t>大项</w:t>
            </w:r>
          </w:p>
          <w:p>
            <w:pPr>
              <w:widowControl/>
              <w:spacing w:line="360" w:lineRule="exact"/>
              <w:jc w:val="center"/>
              <w:textAlignment w:val="center"/>
              <w:rPr>
                <w:color w:val="auto"/>
                <w:kern w:val="0"/>
                <w:sz w:val="22"/>
                <w:szCs w:val="22"/>
              </w:rPr>
            </w:pPr>
            <w:r>
              <w:rPr>
                <w:rFonts w:hAnsi="宋体"/>
                <w:color w:val="auto"/>
                <w:kern w:val="0"/>
                <w:sz w:val="22"/>
                <w:szCs w:val="22"/>
              </w:rPr>
              <w:t>得分</w:t>
            </w:r>
          </w:p>
        </w:tc>
        <w:tc>
          <w:tcPr>
            <w:tcW w:w="489"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Ansi="宋体"/>
                <w:color w:val="auto"/>
                <w:sz w:val="22"/>
                <w:szCs w:val="22"/>
              </w:rPr>
              <w:t>分项</w:t>
            </w:r>
          </w:p>
          <w:p>
            <w:pPr>
              <w:widowControl/>
              <w:spacing w:line="360" w:lineRule="exact"/>
              <w:jc w:val="center"/>
              <w:textAlignment w:val="center"/>
              <w:rPr>
                <w:color w:val="auto"/>
                <w:sz w:val="22"/>
                <w:szCs w:val="22"/>
              </w:rPr>
            </w:pPr>
            <w:r>
              <w:rPr>
                <w:rFonts w:hAnsi="宋体"/>
                <w:color w:val="auto"/>
                <w:sz w:val="22"/>
                <w:szCs w:val="22"/>
              </w:rPr>
              <w:t>得分</w:t>
            </w:r>
          </w:p>
        </w:tc>
        <w:tc>
          <w:tcPr>
            <w:tcW w:w="783"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rFonts w:hAnsi="宋体"/>
                <w:color w:val="auto"/>
                <w:kern w:val="0"/>
                <w:sz w:val="22"/>
                <w:szCs w:val="22"/>
              </w:rPr>
            </w:pPr>
            <w:r>
              <w:rPr>
                <w:rFonts w:hAnsi="宋体"/>
                <w:color w:val="auto"/>
                <w:kern w:val="0"/>
                <w:sz w:val="22"/>
                <w:szCs w:val="22"/>
              </w:rPr>
              <w:t>自评</w:t>
            </w:r>
          </w:p>
          <w:p>
            <w:pPr>
              <w:widowControl/>
              <w:spacing w:line="360" w:lineRule="exact"/>
              <w:jc w:val="center"/>
              <w:textAlignment w:val="center"/>
              <w:rPr>
                <w:color w:val="auto"/>
                <w:kern w:val="0"/>
                <w:sz w:val="22"/>
                <w:szCs w:val="22"/>
              </w:rPr>
            </w:pPr>
            <w:r>
              <w:rPr>
                <w:rFonts w:hAnsi="宋体"/>
                <w:color w:val="auto"/>
                <w:kern w:val="0"/>
                <w:sz w:val="22"/>
                <w:szCs w:val="22"/>
              </w:rPr>
              <w:t>得分</w:t>
            </w:r>
          </w:p>
        </w:tc>
        <w:tc>
          <w:tcPr>
            <w:tcW w:w="783" w:type="dxa"/>
            <w:tcBorders>
              <w:top w:val="single" w:color="000000" w:sz="4" w:space="0"/>
              <w:left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Ansi="宋体"/>
                <w:color w:val="auto"/>
                <w:kern w:val="0"/>
                <w:sz w:val="22"/>
                <w:szCs w:val="22"/>
              </w:rPr>
              <w:t>评定单位计分</w:t>
            </w:r>
          </w:p>
        </w:tc>
      </w:tr>
      <w:tr>
        <w:tblPrEx>
          <w:tblCellMar>
            <w:top w:w="15" w:type="dxa"/>
            <w:left w:w="15" w:type="dxa"/>
            <w:bottom w:w="15" w:type="dxa"/>
            <w:right w:w="15" w:type="dxa"/>
          </w:tblCellMar>
        </w:tblPrEx>
        <w:trPr>
          <w:trHeight w:val="573"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Ansi="宋体"/>
                <w:color w:val="auto"/>
                <w:sz w:val="22"/>
                <w:szCs w:val="22"/>
              </w:rPr>
              <w:t>一</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
                <w:color w:val="auto"/>
                <w:sz w:val="22"/>
                <w:szCs w:val="22"/>
              </w:rPr>
            </w:pPr>
            <w:r>
              <w:rPr>
                <w:b/>
                <w:color w:val="auto"/>
                <w:kern w:val="0"/>
                <w:sz w:val="22"/>
                <w:szCs w:val="22"/>
              </w:rPr>
              <w:t>基础管理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sz w:val="22"/>
                <w:szCs w:val="22"/>
              </w:rPr>
            </w:pPr>
            <w:r>
              <w:rPr>
                <w:rFonts w:hint="eastAsia"/>
                <w:b/>
                <w:color w:val="auto"/>
                <w:sz w:val="22"/>
                <w:szCs w:val="22"/>
              </w:rPr>
              <w:t>170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物业服务企业制定并执行了争创物业项目服务</w:t>
            </w:r>
            <w:r>
              <w:rPr>
                <w:rFonts w:hint="eastAsia"/>
                <w:color w:val="auto"/>
                <w:kern w:val="0"/>
                <w:sz w:val="22"/>
                <w:szCs w:val="22"/>
              </w:rPr>
              <w:t>质量评定的</w:t>
            </w:r>
            <w:r>
              <w:rPr>
                <w:color w:val="auto"/>
                <w:kern w:val="0"/>
                <w:sz w:val="22"/>
                <w:szCs w:val="22"/>
              </w:rPr>
              <w:t>计划和实施方案。</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物业服务企业制定了争创物业项目服务</w:t>
            </w:r>
            <w:r>
              <w:rPr>
                <w:rFonts w:hint="eastAsia"/>
                <w:color w:val="auto"/>
                <w:kern w:val="0"/>
                <w:sz w:val="22"/>
                <w:szCs w:val="22"/>
              </w:rPr>
              <w:t>质量评定</w:t>
            </w:r>
            <w:r>
              <w:rPr>
                <w:color w:val="auto"/>
                <w:kern w:val="0"/>
                <w:sz w:val="22"/>
                <w:szCs w:val="22"/>
              </w:rPr>
              <w:t>的计划和具体实施方案。</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物业项目服务</w:t>
            </w:r>
            <w:r>
              <w:rPr>
                <w:rFonts w:hint="eastAsia"/>
                <w:color w:val="auto"/>
                <w:kern w:val="0"/>
                <w:sz w:val="22"/>
                <w:szCs w:val="22"/>
              </w:rPr>
              <w:t>质量评定</w:t>
            </w:r>
            <w:r>
              <w:rPr>
                <w:color w:val="auto"/>
                <w:kern w:val="0"/>
                <w:sz w:val="22"/>
                <w:szCs w:val="22"/>
              </w:rPr>
              <w:t>计划和具体实施方案内容详实，并按方案执行。</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依法签订物业服务合同，物业服务合同内容、质量和费用标准等信息明确。</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2.1</w:t>
            </w:r>
          </w:p>
        </w:tc>
        <w:tc>
          <w:tcPr>
            <w:tcW w:w="6980" w:type="dxa"/>
            <w:tcBorders>
              <w:top w:val="single" w:color="000000" w:sz="4" w:space="0"/>
              <w:left w:val="single" w:color="000000" w:sz="4" w:space="0"/>
              <w:bottom w:val="single" w:color="auto"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依法签订了物业服务合同。</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2.2</w:t>
            </w:r>
          </w:p>
        </w:tc>
        <w:tc>
          <w:tcPr>
            <w:tcW w:w="6980" w:type="dxa"/>
            <w:tcBorders>
              <w:top w:val="single" w:color="000000" w:sz="4" w:space="0"/>
              <w:left w:val="single" w:color="000000" w:sz="4" w:space="0"/>
              <w:bottom w:val="single" w:color="auto"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物业服务合同内容、质量和费用标准等信息明确。</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kern w:val="0"/>
                <w:sz w:val="22"/>
                <w:szCs w:val="22"/>
              </w:rPr>
              <w:t>3</w:t>
            </w:r>
          </w:p>
        </w:tc>
        <w:tc>
          <w:tcPr>
            <w:tcW w:w="6980" w:type="dxa"/>
            <w:tcBorders>
              <w:top w:val="single" w:color="000000" w:sz="4" w:space="0"/>
              <w:left w:val="single" w:color="000000" w:sz="4" w:space="0"/>
              <w:bottom w:val="single" w:color="auto"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设立了客户服务中心，公示</w:t>
            </w:r>
            <w:r>
              <w:rPr>
                <w:rFonts w:hint="eastAsia"/>
                <w:color w:val="auto"/>
                <w:kern w:val="0"/>
                <w:sz w:val="22"/>
                <w:szCs w:val="22"/>
                <w:shd w:val="clear" w:color="auto" w:fill="FFFFFF" w:themeFill="background1"/>
              </w:rPr>
              <w:t>24</w:t>
            </w:r>
            <w:r>
              <w:rPr>
                <w:color w:val="auto"/>
                <w:kern w:val="0"/>
                <w:sz w:val="22"/>
                <w:szCs w:val="22"/>
              </w:rPr>
              <w:t>小时服务电话，物业服务工作人员持证上岗、挂牌服务、礼貌待客。</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3.1</w:t>
            </w:r>
          </w:p>
        </w:tc>
        <w:tc>
          <w:tcPr>
            <w:tcW w:w="6980" w:type="dxa"/>
            <w:tcBorders>
              <w:top w:val="single" w:color="auto"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有专门的客户服务中心为</w:t>
            </w:r>
            <w:r>
              <w:rPr>
                <w:rFonts w:hint="eastAsia"/>
                <w:color w:val="auto"/>
                <w:kern w:val="0"/>
                <w:sz w:val="22"/>
                <w:szCs w:val="22"/>
              </w:rPr>
              <w:t>客户</w:t>
            </w:r>
            <w:r>
              <w:rPr>
                <w:color w:val="auto"/>
                <w:kern w:val="0"/>
                <w:sz w:val="22"/>
                <w:szCs w:val="22"/>
              </w:rPr>
              <w:t>服务。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3.2</w:t>
            </w:r>
          </w:p>
        </w:tc>
        <w:tc>
          <w:tcPr>
            <w:tcW w:w="6980" w:type="dxa"/>
            <w:tcBorders>
              <w:top w:val="single" w:color="auto"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公示了</w:t>
            </w:r>
            <w:r>
              <w:rPr>
                <w:rFonts w:hint="eastAsia"/>
                <w:color w:val="auto"/>
                <w:kern w:val="0"/>
                <w:sz w:val="22"/>
                <w:szCs w:val="22"/>
                <w:shd w:val="clear" w:color="auto" w:fill="FFFFFF" w:themeFill="background1"/>
              </w:rPr>
              <w:t>24</w:t>
            </w:r>
            <w:r>
              <w:rPr>
                <w:color w:val="auto"/>
                <w:kern w:val="0"/>
                <w:sz w:val="22"/>
                <w:szCs w:val="22"/>
                <w:shd w:val="clear" w:color="auto" w:fill="FFFFFF" w:themeFill="background1"/>
              </w:rPr>
              <w:t>小</w:t>
            </w:r>
            <w:r>
              <w:rPr>
                <w:color w:val="auto"/>
                <w:kern w:val="0"/>
                <w:sz w:val="22"/>
                <w:szCs w:val="22"/>
              </w:rPr>
              <w:t>时日常服务电话。</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3.3</w:t>
            </w:r>
          </w:p>
        </w:tc>
        <w:tc>
          <w:tcPr>
            <w:tcW w:w="6980" w:type="dxa"/>
            <w:tcBorders>
              <w:top w:val="single" w:color="auto"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物业服务工作人员持证上岗、挂牌服务、礼貌待客。</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4</w:t>
            </w:r>
          </w:p>
        </w:tc>
        <w:tc>
          <w:tcPr>
            <w:tcW w:w="6980" w:type="dxa"/>
            <w:tcBorders>
              <w:top w:val="single" w:color="auto"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客户服务中心在显著位置公示营业执照</w:t>
            </w:r>
            <w:r>
              <w:rPr>
                <w:rStyle w:val="10"/>
                <w:rFonts w:ascii="Times New Roman" w:hAnsi="Times New Roman" w:cs="Times New Roman"/>
                <w:color w:val="auto"/>
              </w:rPr>
              <w:t>(</w:t>
            </w:r>
            <w:r>
              <w:rPr>
                <w:color w:val="auto"/>
                <w:kern w:val="0"/>
                <w:sz w:val="22"/>
                <w:szCs w:val="22"/>
              </w:rPr>
              <w:t>复印件），公示服务事项和质量及</w:t>
            </w:r>
            <w:r>
              <w:rPr>
                <w:rFonts w:hint="eastAsia"/>
                <w:color w:val="auto"/>
                <w:kern w:val="0"/>
                <w:sz w:val="22"/>
                <w:szCs w:val="22"/>
              </w:rPr>
              <w:t>特约服务（指一对一陪护、加床位、清洗被服床单等）</w:t>
            </w:r>
            <w:r>
              <w:rPr>
                <w:color w:val="auto"/>
                <w:kern w:val="0"/>
                <w:sz w:val="22"/>
                <w:szCs w:val="22"/>
              </w:rPr>
              <w:t>收费标准，公示办事制度和流程。</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4.1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bookmarkStart w:id="1" w:name="OLE_LINK1"/>
            <w:r>
              <w:rPr>
                <w:color w:val="auto"/>
                <w:kern w:val="0"/>
                <w:sz w:val="22"/>
                <w:szCs w:val="22"/>
              </w:rPr>
              <w:t>客户服务中心在显著位置</w:t>
            </w:r>
            <w:bookmarkEnd w:id="1"/>
            <w:r>
              <w:rPr>
                <w:color w:val="auto"/>
                <w:kern w:val="0"/>
                <w:sz w:val="22"/>
                <w:szCs w:val="22"/>
              </w:rPr>
              <w:t>公示营业执照</w:t>
            </w:r>
            <w:r>
              <w:rPr>
                <w:rStyle w:val="10"/>
                <w:rFonts w:ascii="Times New Roman" w:hAnsi="Times New Roman" w:cs="Times New Roman"/>
                <w:color w:val="auto"/>
              </w:rPr>
              <w:t>(</w:t>
            </w:r>
            <w:r>
              <w:rPr>
                <w:color w:val="auto"/>
                <w:kern w:val="0"/>
                <w:sz w:val="22"/>
                <w:szCs w:val="22"/>
              </w:rPr>
              <w:t>复印件）。</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4.2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客户服务中心在显著位置公示服务事项和质量及</w:t>
            </w:r>
            <w:r>
              <w:rPr>
                <w:rFonts w:hint="eastAsia"/>
                <w:color w:val="auto"/>
                <w:kern w:val="0"/>
                <w:sz w:val="22"/>
                <w:szCs w:val="22"/>
              </w:rPr>
              <w:t>特约服务（指一对一陪护、加床位、清洗被服床单等）</w:t>
            </w:r>
            <w:r>
              <w:rPr>
                <w:color w:val="auto"/>
                <w:kern w:val="0"/>
                <w:sz w:val="22"/>
                <w:szCs w:val="22"/>
              </w:rPr>
              <w:t>收费标准，公示办事制度和流程。</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kern w:val="0"/>
                <w:sz w:val="22"/>
                <w:szCs w:val="22"/>
              </w:rPr>
              <w:t>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建筑区划内显著位置或主出入口设立“物业管理服务公开栏”。</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kern w:val="0"/>
                <w:sz w:val="22"/>
                <w:szCs w:val="22"/>
              </w:rPr>
              <w:t>6</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建立房屋及其共用</w:t>
            </w:r>
            <w:r>
              <w:rPr>
                <w:rFonts w:hint="eastAsia"/>
                <w:color w:val="auto"/>
                <w:kern w:val="0"/>
                <w:sz w:val="22"/>
                <w:szCs w:val="22"/>
                <w:lang w:eastAsia="zh-CN"/>
              </w:rPr>
              <w:t>设备设施</w:t>
            </w:r>
            <w:r>
              <w:rPr>
                <w:color w:val="auto"/>
                <w:kern w:val="0"/>
                <w:sz w:val="22"/>
                <w:szCs w:val="22"/>
              </w:rPr>
              <w:t>档案，分类成册。</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sz w:val="22"/>
                <w:szCs w:val="22"/>
              </w:rPr>
            </w:pPr>
            <w:bookmarkStart w:id="2" w:name="OLE_LINK10" w:colFirst="0" w:colLast="0"/>
            <w:r>
              <w:rPr>
                <w:color w:val="auto"/>
                <w:sz w:val="22"/>
                <w:szCs w:val="22"/>
              </w:rPr>
              <w:t>7</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建立</w:t>
            </w:r>
            <w:r>
              <w:rPr>
                <w:rStyle w:val="10"/>
                <w:rFonts w:ascii="Times New Roman" w:hAnsi="Times New Roman" w:cs="Times New Roman"/>
                <w:color w:val="auto"/>
              </w:rPr>
              <w:t>24</w:t>
            </w:r>
            <w:r>
              <w:rPr>
                <w:color w:val="auto"/>
                <w:kern w:val="0"/>
                <w:sz w:val="22"/>
                <w:szCs w:val="22"/>
              </w:rPr>
              <w:t>小时工作值班制度，有报修、求助、建议、投诉等各类信息的收集、反馈和记录。</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7.1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建立</w:t>
            </w:r>
            <w:r>
              <w:rPr>
                <w:rStyle w:val="10"/>
                <w:rFonts w:ascii="Times New Roman" w:hAnsi="Times New Roman" w:cs="Times New Roman"/>
                <w:color w:val="auto"/>
              </w:rPr>
              <w:t>24</w:t>
            </w:r>
            <w:r>
              <w:rPr>
                <w:color w:val="auto"/>
                <w:kern w:val="0"/>
                <w:sz w:val="22"/>
                <w:szCs w:val="22"/>
              </w:rPr>
              <w:t>小时工作值班制度。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7.2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val="en-US" w:eastAsia="zh-CN"/>
              </w:rPr>
            </w:pPr>
            <w:r>
              <w:rPr>
                <w:color w:val="auto"/>
                <w:kern w:val="0"/>
                <w:sz w:val="22"/>
                <w:szCs w:val="22"/>
              </w:rPr>
              <w:t>有报修、求助、建议、投诉等各类信息的收集、反馈和记录</w:t>
            </w:r>
            <w:r>
              <w:rPr>
                <w:rFonts w:hint="eastAsia"/>
                <w:color w:val="auto"/>
                <w:kern w:val="0"/>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sz w:val="22"/>
                <w:szCs w:val="22"/>
              </w:rPr>
            </w:pPr>
            <w:r>
              <w:rPr>
                <w:color w:val="auto"/>
                <w:kern w:val="0"/>
                <w:sz w:val="22"/>
                <w:szCs w:val="22"/>
              </w:rPr>
              <w:t>8</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员工统一着装，</w:t>
            </w:r>
            <w:bookmarkStart w:id="3" w:name="OLE_LINK5"/>
            <w:r>
              <w:rPr>
                <w:color w:val="auto"/>
                <w:kern w:val="0"/>
                <w:sz w:val="22"/>
                <w:szCs w:val="22"/>
              </w:rPr>
              <w:t>佩带统一、明显标志</w:t>
            </w:r>
            <w:bookmarkEnd w:id="3"/>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8.1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员工统一着装。</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6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8.2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佩带统一、明显标志。</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1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sz w:val="22"/>
                <w:szCs w:val="22"/>
              </w:rPr>
            </w:pPr>
            <w:r>
              <w:rPr>
                <w:color w:val="auto"/>
                <w:sz w:val="22"/>
                <w:szCs w:val="22"/>
              </w:rPr>
              <w:t>9</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shd w:val="clear" w:color="auto" w:fill="FFFFFF" w:themeFill="background1"/>
              </w:rPr>
              <w:t>定期向</w:t>
            </w:r>
            <w:r>
              <w:rPr>
                <w:rFonts w:hint="eastAsia"/>
                <w:color w:val="auto"/>
                <w:kern w:val="0"/>
                <w:sz w:val="22"/>
                <w:szCs w:val="22"/>
                <w:shd w:val="clear" w:color="auto" w:fill="FFFFFF" w:themeFill="background1"/>
              </w:rPr>
              <w:t>医院科室和住院病患或病患家属</w:t>
            </w:r>
            <w:r>
              <w:rPr>
                <w:color w:val="auto"/>
                <w:kern w:val="0"/>
                <w:sz w:val="22"/>
                <w:szCs w:val="22"/>
                <w:shd w:val="clear" w:color="auto" w:fill="FFFFFF" w:themeFill="background1"/>
              </w:rPr>
              <w:t>开展</w:t>
            </w:r>
            <w:r>
              <w:rPr>
                <w:color w:val="auto"/>
                <w:kern w:val="0"/>
                <w:sz w:val="22"/>
                <w:szCs w:val="22"/>
              </w:rPr>
              <w:t>物业管理服务工作满意度调查，有调查统计表。</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9.1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有定期向</w:t>
            </w:r>
            <w:r>
              <w:rPr>
                <w:rFonts w:hint="eastAsia"/>
                <w:color w:val="auto"/>
                <w:kern w:val="0"/>
                <w:sz w:val="22"/>
                <w:szCs w:val="22"/>
                <w:shd w:val="clear" w:color="auto" w:fill="FFFFFF" w:themeFill="background1"/>
              </w:rPr>
              <w:t>医院科室和住院病患或病患家属</w:t>
            </w:r>
            <w:r>
              <w:rPr>
                <w:color w:val="auto"/>
                <w:kern w:val="0"/>
                <w:sz w:val="22"/>
                <w:szCs w:val="22"/>
              </w:rPr>
              <w:t>开展物业管理服务工作满意度调查方案。</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9.2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tabs>
                <w:tab w:val="left" w:pos="719"/>
              </w:tabs>
              <w:spacing w:line="360" w:lineRule="exact"/>
              <w:textAlignment w:val="center"/>
              <w:rPr>
                <w:color w:val="auto"/>
                <w:kern w:val="0"/>
                <w:sz w:val="22"/>
                <w:szCs w:val="22"/>
              </w:rPr>
            </w:pPr>
            <w:r>
              <w:rPr>
                <w:color w:val="auto"/>
                <w:kern w:val="0"/>
                <w:sz w:val="22"/>
                <w:szCs w:val="22"/>
              </w:rPr>
              <w:t>有</w:t>
            </w:r>
            <w:r>
              <w:rPr>
                <w:rFonts w:hint="eastAsia"/>
                <w:color w:val="auto"/>
                <w:kern w:val="0"/>
                <w:sz w:val="22"/>
                <w:szCs w:val="22"/>
                <w:shd w:val="clear" w:color="auto" w:fill="FFFFFF" w:themeFill="background1"/>
              </w:rPr>
              <w:t>医院科室和住院病患或病患家属</w:t>
            </w:r>
            <w:r>
              <w:rPr>
                <w:color w:val="auto"/>
                <w:kern w:val="0"/>
                <w:sz w:val="22"/>
                <w:szCs w:val="22"/>
              </w:rPr>
              <w:t>对物业管理服务工作的满意度调查统计表。</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eastAsia="宋体"/>
                <w:color w:val="auto"/>
                <w:kern w:val="0"/>
                <w:sz w:val="22"/>
                <w:szCs w:val="22"/>
              </w:rPr>
              <w:t>10</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按规划要求设置垃圾站</w:t>
            </w:r>
            <w:r>
              <w:rPr>
                <w:rFonts w:hint="eastAsia"/>
                <w:color w:val="auto"/>
                <w:kern w:val="0"/>
                <w:sz w:val="22"/>
                <w:szCs w:val="22"/>
              </w:rPr>
              <w:t>或垃圾存放集装箱</w:t>
            </w:r>
            <w:r>
              <w:rPr>
                <w:color w:val="auto"/>
                <w:kern w:val="0"/>
                <w:sz w:val="22"/>
                <w:szCs w:val="22"/>
              </w:rPr>
              <w:t>且功能完好。</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color w:val="auto"/>
                <w:kern w:val="0"/>
                <w:sz w:val="22"/>
                <w:szCs w:val="22"/>
              </w:rPr>
              <w:t>红线范围内公共区域存在</w:t>
            </w:r>
            <w:r>
              <w:rPr>
                <w:color w:val="auto"/>
                <w:kern w:val="0"/>
                <w:sz w:val="22"/>
                <w:szCs w:val="22"/>
              </w:rPr>
              <w:t>危及人身安全处有明显标识和具体的防范措施。</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kern w:val="0"/>
                <w:sz w:val="22"/>
                <w:szCs w:val="22"/>
              </w:rPr>
              <w:t>1</w:t>
            </w:r>
            <w:r>
              <w:rPr>
                <w:rFonts w:hint="eastAsia"/>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物业服务人员在服务过程中要积极主动、微笑服务。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w:t>
            </w:r>
            <w:r>
              <w:rPr>
                <w:rFonts w:hint="eastAsia"/>
                <w:color w:val="auto"/>
                <w:kern w:val="0"/>
                <w:sz w:val="22"/>
                <w:szCs w:val="22"/>
              </w:rPr>
              <w:t>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项目日常物业服务经营行为接受主管部门、街道、社区、</w:t>
            </w:r>
            <w:r>
              <w:rPr>
                <w:rFonts w:hint="eastAsia"/>
                <w:color w:val="auto"/>
                <w:kern w:val="0"/>
                <w:sz w:val="22"/>
                <w:szCs w:val="22"/>
              </w:rPr>
              <w:t>客户</w:t>
            </w:r>
            <w:r>
              <w:rPr>
                <w:color w:val="auto"/>
                <w:kern w:val="0"/>
                <w:sz w:val="22"/>
                <w:szCs w:val="22"/>
              </w:rPr>
              <w:t>的监督和指导。</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w:t>
            </w:r>
            <w:r>
              <w:rPr>
                <w:rFonts w:hint="eastAsia"/>
                <w:color w:val="auto"/>
                <w:kern w:val="0"/>
                <w:sz w:val="22"/>
                <w:szCs w:val="22"/>
              </w:rPr>
              <w:t>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开展有意义、健康向上的</w:t>
            </w:r>
            <w:r>
              <w:rPr>
                <w:rFonts w:hint="eastAsia"/>
                <w:color w:val="auto"/>
                <w:kern w:val="0"/>
                <w:sz w:val="22"/>
                <w:szCs w:val="22"/>
              </w:rPr>
              <w:t>员工关爱</w:t>
            </w:r>
            <w:r>
              <w:rPr>
                <w:color w:val="auto"/>
                <w:kern w:val="0"/>
                <w:sz w:val="22"/>
                <w:szCs w:val="22"/>
              </w:rPr>
              <w:t>活动，有计划、有记录、有总结，相关资料齐全。（</w:t>
            </w:r>
            <w:r>
              <w:rPr>
                <w:rFonts w:hint="eastAsia"/>
                <w:color w:val="auto"/>
                <w:kern w:val="0"/>
                <w:sz w:val="22"/>
                <w:szCs w:val="22"/>
              </w:rPr>
              <w:t>有</w:t>
            </w:r>
            <w:r>
              <w:rPr>
                <w:color w:val="auto"/>
                <w:kern w:val="0"/>
                <w:sz w:val="22"/>
                <w:szCs w:val="22"/>
              </w:rPr>
              <w:t>主题活动，查看照片和</w:t>
            </w:r>
            <w:r>
              <w:rPr>
                <w:rFonts w:hint="eastAsia"/>
                <w:color w:val="auto"/>
                <w:kern w:val="0"/>
                <w:sz w:val="22"/>
                <w:szCs w:val="22"/>
              </w:rPr>
              <w:t>影像</w:t>
            </w:r>
            <w:r>
              <w:rPr>
                <w:color w:val="auto"/>
                <w:kern w:val="0"/>
                <w:sz w:val="22"/>
                <w:szCs w:val="22"/>
              </w:rPr>
              <w:t>资料）</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w:t>
            </w:r>
            <w:r>
              <w:rPr>
                <w:rFonts w:hint="eastAsia"/>
                <w:color w:val="auto"/>
                <w:kern w:val="0"/>
                <w:sz w:val="22"/>
                <w:szCs w:val="22"/>
              </w:rPr>
              <w:t>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物业服务企业应用互联网、智能化设备等现代化管理手段，如</w:t>
            </w:r>
            <w:r>
              <w:rPr>
                <w:rFonts w:hint="eastAsia"/>
                <w:color w:val="auto"/>
                <w:kern w:val="0"/>
                <w:sz w:val="22"/>
                <w:szCs w:val="22"/>
              </w:rPr>
              <w:t>医疗辅助软件</w:t>
            </w:r>
            <w:r>
              <w:rPr>
                <w:color w:val="auto"/>
                <w:kern w:val="0"/>
                <w:sz w:val="22"/>
                <w:szCs w:val="22"/>
              </w:rPr>
              <w:t>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w:t>
            </w:r>
            <w:r>
              <w:rPr>
                <w:rFonts w:hint="eastAsia"/>
                <w:color w:val="auto"/>
                <w:kern w:val="0"/>
                <w:sz w:val="22"/>
                <w:szCs w:val="22"/>
              </w:rPr>
              <w:t>5</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物业企业日常物业管理工作中使用</w:t>
            </w:r>
            <w:r>
              <w:rPr>
                <w:rFonts w:hint="eastAsia"/>
                <w:color w:val="auto"/>
                <w:kern w:val="0"/>
                <w:sz w:val="22"/>
                <w:szCs w:val="22"/>
              </w:rPr>
              <w:t>医疗辅助系统</w:t>
            </w:r>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w:t>
            </w:r>
            <w:r>
              <w:rPr>
                <w:rFonts w:hint="eastAsia"/>
                <w:color w:val="auto"/>
                <w:kern w:val="0"/>
                <w:sz w:val="22"/>
                <w:szCs w:val="22"/>
              </w:rPr>
              <w:t>5</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物业企业日常管理系统有连接手机APP。</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w:t>
            </w:r>
            <w:r>
              <w:rPr>
                <w:rFonts w:hint="eastAsia"/>
                <w:color w:val="auto"/>
                <w:kern w:val="0"/>
                <w:sz w:val="22"/>
                <w:szCs w:val="22"/>
              </w:rPr>
              <w:t>6</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建立物业管理风险防范机制，购买物业管理公共责任险等相关商业保险。</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w:t>
            </w:r>
            <w:r>
              <w:rPr>
                <w:rFonts w:hint="eastAsia"/>
                <w:color w:val="auto"/>
                <w:kern w:val="0"/>
                <w:sz w:val="22"/>
                <w:szCs w:val="22"/>
              </w:rPr>
              <w:t>6</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建立物业管理风险防范机制。</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w:t>
            </w:r>
            <w:r>
              <w:rPr>
                <w:rFonts w:hint="eastAsia"/>
                <w:color w:val="auto"/>
                <w:kern w:val="0"/>
                <w:sz w:val="22"/>
                <w:szCs w:val="22"/>
              </w:rPr>
              <w:t>6</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购买物业管理公共责任险等相关商业保险。</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bookmarkEnd w:id="2"/>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w:t>
            </w:r>
            <w:r>
              <w:rPr>
                <w:rFonts w:hint="eastAsia"/>
                <w:color w:val="auto"/>
                <w:kern w:val="0"/>
                <w:sz w:val="22"/>
                <w:szCs w:val="22"/>
              </w:rPr>
              <w:t>7</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bookmarkStart w:id="4" w:name="OLE_LINK44"/>
            <w:r>
              <w:rPr>
                <w:color w:val="auto"/>
                <w:kern w:val="0"/>
                <w:sz w:val="22"/>
                <w:szCs w:val="22"/>
              </w:rPr>
              <w:t>有</w:t>
            </w:r>
            <w:r>
              <w:rPr>
                <w:rFonts w:hint="eastAsia"/>
                <w:color w:val="auto"/>
                <w:kern w:val="0"/>
                <w:sz w:val="22"/>
                <w:szCs w:val="22"/>
              </w:rPr>
              <w:t>院内就医导诊、问询指引</w:t>
            </w:r>
            <w:r>
              <w:rPr>
                <w:color w:val="auto"/>
                <w:kern w:val="0"/>
                <w:sz w:val="22"/>
                <w:szCs w:val="22"/>
              </w:rPr>
              <w:t>便民服务举措，</w:t>
            </w:r>
            <w:r>
              <w:rPr>
                <w:color w:val="auto"/>
                <w:kern w:val="0"/>
                <w:sz w:val="22"/>
                <w:szCs w:val="22"/>
                <w:shd w:val="clear" w:color="auto" w:fill="FFFFFF" w:themeFill="background1"/>
              </w:rPr>
              <w:t>如提供周边银行、派出所及社区等便民信息服务</w:t>
            </w:r>
            <w:bookmarkEnd w:id="4"/>
            <w:r>
              <w:rPr>
                <w:color w:val="auto"/>
                <w:kern w:val="0"/>
                <w:sz w:val="22"/>
                <w:szCs w:val="22"/>
              </w:rPr>
              <w:t>；</w:t>
            </w:r>
            <w:bookmarkStart w:id="5" w:name="OLE_LINK45"/>
            <w:r>
              <w:rPr>
                <w:rFonts w:hint="eastAsia"/>
                <w:color w:val="auto"/>
                <w:kern w:val="0"/>
                <w:sz w:val="22"/>
                <w:szCs w:val="22"/>
              </w:rPr>
              <w:t>医院门诊、急诊、住院部等</w:t>
            </w:r>
            <w:r>
              <w:rPr>
                <w:color w:val="auto"/>
                <w:kern w:val="0"/>
                <w:sz w:val="22"/>
                <w:szCs w:val="22"/>
              </w:rPr>
              <w:t>出入口配置雨伞</w:t>
            </w:r>
            <w:r>
              <w:rPr>
                <w:rFonts w:hint="eastAsia"/>
                <w:color w:val="auto"/>
                <w:kern w:val="0"/>
                <w:sz w:val="22"/>
                <w:szCs w:val="22"/>
              </w:rPr>
              <w:t>自动收纳袋及</w:t>
            </w:r>
            <w:r>
              <w:rPr>
                <w:color w:val="auto"/>
                <w:kern w:val="0"/>
                <w:sz w:val="22"/>
                <w:szCs w:val="22"/>
              </w:rPr>
              <w:t>便民推车</w:t>
            </w:r>
            <w:r>
              <w:rPr>
                <w:rFonts w:hint="eastAsia"/>
                <w:color w:val="auto"/>
                <w:kern w:val="0"/>
                <w:sz w:val="22"/>
                <w:szCs w:val="22"/>
              </w:rPr>
              <w:t>、拐杖、轮椅等</w:t>
            </w:r>
            <w:r>
              <w:rPr>
                <w:color w:val="auto"/>
                <w:kern w:val="0"/>
                <w:sz w:val="22"/>
                <w:szCs w:val="22"/>
              </w:rPr>
              <w:t>提供借用服务</w:t>
            </w:r>
            <w:r>
              <w:rPr>
                <w:rFonts w:hint="eastAsia"/>
                <w:color w:val="auto"/>
                <w:kern w:val="0"/>
                <w:sz w:val="22"/>
                <w:szCs w:val="22"/>
              </w:rPr>
              <w:t>，</w:t>
            </w:r>
            <w:r>
              <w:rPr>
                <w:color w:val="auto"/>
                <w:kern w:val="0"/>
                <w:sz w:val="22"/>
                <w:szCs w:val="22"/>
              </w:rPr>
              <w:t>并有服务记录。</w:t>
            </w:r>
            <w:bookmarkEnd w:id="5"/>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w:t>
            </w:r>
            <w:r>
              <w:rPr>
                <w:rFonts w:hint="eastAsia"/>
                <w:color w:val="auto"/>
                <w:kern w:val="0"/>
                <w:sz w:val="22"/>
                <w:szCs w:val="22"/>
              </w:rPr>
              <w:t>7</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color w:val="auto"/>
                <w:kern w:val="0"/>
                <w:sz w:val="22"/>
                <w:szCs w:val="22"/>
              </w:rPr>
              <w:t>有院内就医导诊、问询指引便民服务举措</w:t>
            </w:r>
            <w:r>
              <w:rPr>
                <w:rFonts w:hint="eastAsia"/>
                <w:color w:val="auto"/>
                <w:kern w:val="0"/>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w:t>
            </w:r>
            <w:r>
              <w:rPr>
                <w:rFonts w:hint="eastAsia"/>
                <w:color w:val="auto"/>
                <w:kern w:val="0"/>
                <w:sz w:val="22"/>
                <w:szCs w:val="22"/>
              </w:rPr>
              <w:t>7</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exact"/>
              <w:textAlignment w:val="center"/>
              <w:rPr>
                <w:color w:val="auto"/>
                <w:kern w:val="0"/>
                <w:sz w:val="22"/>
                <w:szCs w:val="22"/>
              </w:rPr>
            </w:pPr>
            <w:r>
              <w:rPr>
                <w:rFonts w:hint="eastAsia"/>
                <w:color w:val="auto"/>
                <w:kern w:val="0"/>
                <w:sz w:val="22"/>
                <w:szCs w:val="22"/>
              </w:rPr>
              <w:t>医院门诊、急诊、住院部等</w:t>
            </w:r>
            <w:r>
              <w:rPr>
                <w:color w:val="auto"/>
                <w:kern w:val="0"/>
                <w:sz w:val="22"/>
                <w:szCs w:val="22"/>
              </w:rPr>
              <w:t>出入口配置雨伞</w:t>
            </w:r>
            <w:r>
              <w:rPr>
                <w:rFonts w:hint="eastAsia"/>
                <w:color w:val="auto"/>
                <w:kern w:val="0"/>
                <w:sz w:val="22"/>
                <w:szCs w:val="22"/>
              </w:rPr>
              <w:t>自动收纳袋及</w:t>
            </w:r>
            <w:r>
              <w:rPr>
                <w:color w:val="auto"/>
                <w:kern w:val="0"/>
                <w:sz w:val="22"/>
                <w:szCs w:val="22"/>
              </w:rPr>
              <w:t>便民推车</w:t>
            </w:r>
            <w:r>
              <w:rPr>
                <w:rFonts w:hint="eastAsia"/>
                <w:color w:val="auto"/>
                <w:kern w:val="0"/>
                <w:sz w:val="22"/>
                <w:szCs w:val="22"/>
              </w:rPr>
              <w:t>、拐杖、轮椅等</w:t>
            </w:r>
            <w:r>
              <w:rPr>
                <w:color w:val="auto"/>
                <w:kern w:val="0"/>
                <w:sz w:val="22"/>
                <w:szCs w:val="22"/>
              </w:rPr>
              <w:t>提供借用服务</w:t>
            </w:r>
            <w:r>
              <w:rPr>
                <w:rFonts w:hint="eastAsia"/>
                <w:color w:val="auto"/>
                <w:kern w:val="0"/>
                <w:sz w:val="22"/>
                <w:szCs w:val="22"/>
              </w:rPr>
              <w:t>，</w:t>
            </w:r>
            <w:r>
              <w:rPr>
                <w:color w:val="auto"/>
                <w:kern w:val="0"/>
                <w:sz w:val="22"/>
                <w:szCs w:val="22"/>
              </w:rPr>
              <w:t>并有服务记录。</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29"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Ansi="宋体"/>
                <w:color w:val="auto"/>
                <w:sz w:val="22"/>
                <w:szCs w:val="22"/>
              </w:rPr>
              <w:t>二</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
                <w:color w:val="auto"/>
                <w:sz w:val="22"/>
                <w:szCs w:val="22"/>
              </w:rPr>
            </w:pPr>
            <w:r>
              <w:rPr>
                <w:rFonts w:hint="eastAsia"/>
                <w:b/>
                <w:color w:val="auto"/>
                <w:kern w:val="0"/>
                <w:sz w:val="22"/>
                <w:szCs w:val="22"/>
              </w:rPr>
              <w:t>共用</w:t>
            </w:r>
            <w:r>
              <w:rPr>
                <w:rFonts w:hint="eastAsia"/>
                <w:b/>
                <w:color w:val="auto"/>
                <w:kern w:val="0"/>
                <w:sz w:val="22"/>
                <w:szCs w:val="22"/>
                <w:lang w:eastAsia="zh-CN"/>
              </w:rPr>
              <w:t>设备设施</w:t>
            </w:r>
            <w:r>
              <w:rPr>
                <w:rFonts w:hint="eastAsia"/>
                <w:b/>
                <w:color w:val="auto"/>
                <w:kern w:val="0"/>
                <w:sz w:val="22"/>
                <w:szCs w:val="22"/>
              </w:rPr>
              <w:t>管理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b/>
                <w:color w:val="auto"/>
                <w:kern w:val="0"/>
                <w:sz w:val="22"/>
                <w:szCs w:val="22"/>
              </w:rPr>
              <w:t>265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exact"/>
              <w:textAlignment w:val="center"/>
              <w:rPr>
                <w:color w:val="auto"/>
                <w:sz w:val="22"/>
                <w:szCs w:val="22"/>
              </w:rPr>
            </w:pPr>
            <w:bookmarkStart w:id="6" w:name="OLE_LINK48"/>
            <w:r>
              <w:rPr>
                <w:rFonts w:hint="eastAsia"/>
                <w:color w:val="auto"/>
                <w:kern w:val="0"/>
                <w:sz w:val="22"/>
                <w:szCs w:val="22"/>
                <w:shd w:val="clear" w:color="auto" w:fill="FFFFFF" w:themeFill="background1"/>
              </w:rPr>
              <w:t>医院各建筑楼栋</w:t>
            </w:r>
            <w:r>
              <w:rPr>
                <w:color w:val="auto"/>
                <w:kern w:val="0"/>
                <w:sz w:val="22"/>
                <w:szCs w:val="22"/>
                <w:shd w:val="clear" w:color="auto" w:fill="FFFFFF" w:themeFill="background1"/>
              </w:rPr>
              <w:t>设</w:t>
            </w:r>
            <w:r>
              <w:rPr>
                <w:color w:val="auto"/>
                <w:kern w:val="0"/>
                <w:sz w:val="22"/>
                <w:szCs w:val="22"/>
              </w:rPr>
              <w:t>有明显标识</w:t>
            </w:r>
            <w:bookmarkEnd w:id="6"/>
            <w:r>
              <w:rPr>
                <w:color w:val="auto"/>
                <w:kern w:val="0"/>
                <w:sz w:val="22"/>
                <w:szCs w:val="22"/>
              </w:rPr>
              <w:t>，</w:t>
            </w:r>
            <w:bookmarkStart w:id="7" w:name="OLE_LINK49"/>
            <w:r>
              <w:rPr>
                <w:color w:val="auto"/>
                <w:kern w:val="0"/>
                <w:sz w:val="22"/>
                <w:szCs w:val="22"/>
              </w:rPr>
              <w:t>建筑区划内各类指示、提示、告示、警示标识设置合理、易识别</w:t>
            </w:r>
            <w:bookmarkEnd w:id="7"/>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eastAsia="宋体"/>
                <w:color w:val="auto"/>
                <w:kern w:val="0"/>
                <w:sz w:val="22"/>
                <w:szCs w:val="22"/>
              </w:rPr>
              <w:t>1.1</w:t>
            </w:r>
          </w:p>
        </w:tc>
        <w:tc>
          <w:tcPr>
            <w:tcW w:w="69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exact"/>
              <w:textAlignment w:val="center"/>
              <w:rPr>
                <w:rFonts w:hint="eastAsia" w:eastAsia="仿宋_GB2312"/>
                <w:color w:val="auto"/>
                <w:kern w:val="0"/>
                <w:sz w:val="22"/>
                <w:szCs w:val="22"/>
                <w:lang w:eastAsia="zh-CN"/>
              </w:rPr>
            </w:pPr>
            <w:r>
              <w:rPr>
                <w:rFonts w:hint="eastAsia"/>
                <w:color w:val="auto"/>
                <w:kern w:val="0"/>
                <w:sz w:val="22"/>
                <w:szCs w:val="22"/>
                <w:shd w:val="clear" w:color="auto" w:fill="FFFFFF" w:themeFill="background1"/>
              </w:rPr>
              <w:t>医院各建筑楼栋</w:t>
            </w:r>
            <w:r>
              <w:rPr>
                <w:color w:val="auto"/>
                <w:kern w:val="0"/>
                <w:sz w:val="22"/>
                <w:szCs w:val="22"/>
                <w:shd w:val="clear" w:color="auto" w:fill="FFFFFF" w:themeFill="background1"/>
              </w:rPr>
              <w:t>设</w:t>
            </w:r>
            <w:r>
              <w:rPr>
                <w:color w:val="auto"/>
                <w:kern w:val="0"/>
                <w:sz w:val="22"/>
                <w:szCs w:val="22"/>
              </w:rPr>
              <w:t>有明显标识。</w:t>
            </w:r>
            <w:r>
              <w:rPr>
                <w:rFonts w:hint="eastAsia"/>
                <w:color w:val="auto"/>
                <w:kern w:val="0"/>
                <w:sz w:val="22"/>
                <w:szCs w:val="22"/>
              </w:rPr>
              <w:t>医院内设立户外标识标牌设施须</w:t>
            </w:r>
            <w:r>
              <w:rPr>
                <w:color w:val="auto"/>
                <w:kern w:val="0"/>
                <w:sz w:val="22"/>
                <w:szCs w:val="22"/>
              </w:rPr>
              <w:t>按规定设置</w:t>
            </w:r>
            <w:r>
              <w:rPr>
                <w:rFonts w:hint="eastAsia"/>
                <w:color w:val="auto"/>
                <w:kern w:val="0"/>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47"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eastAsia="宋体"/>
                <w:color w:val="auto"/>
                <w:kern w:val="0"/>
                <w:sz w:val="22"/>
                <w:szCs w:val="22"/>
              </w:rPr>
              <w:t>1.2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建筑区划内各类指示、提示、告示、警示标识设置合理、易识别。</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sz w:val="22"/>
                <w:szCs w:val="22"/>
              </w:rPr>
            </w:pPr>
            <w:r>
              <w:rPr>
                <w:rFonts w:hint="eastAsia" w:eastAsia="宋体"/>
                <w:color w:val="auto"/>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无违反规划私搭乱建现象。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81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sz w:val="22"/>
                <w:szCs w:val="22"/>
              </w:rPr>
            </w:pPr>
            <w:r>
              <w:rPr>
                <w:rFonts w:hint="eastAsia" w:eastAsia="宋体"/>
                <w:color w:val="auto"/>
                <w:sz w:val="22"/>
                <w:szCs w:val="22"/>
              </w:rPr>
              <w:t>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房屋外观完好、整洁，外墙是建材贴面的、无脱落；是玻璃幕墙的，清洁明亮、无破损；是涂料的，无脱落、无污渍、无纸张乱贴、乱涂、乱画和乱悬挂现象。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49"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3</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房屋外观完好、整洁，外墙是建材贴面的、无脱落。</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81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3</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玻璃幕墙的，清洁明亮、无破损；涂料的，无脱落、无污渍、无纸张乱贴、乱涂、乱画和乱悬挂现象。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99"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sz w:val="22"/>
                <w:szCs w:val="22"/>
              </w:rPr>
            </w:pPr>
            <w:r>
              <w:rPr>
                <w:rFonts w:hint="eastAsia" w:eastAsia="宋体"/>
                <w:color w:val="auto"/>
                <w:sz w:val="22"/>
                <w:szCs w:val="22"/>
              </w:rPr>
              <w:t>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bookmarkStart w:id="8" w:name="OLE_LINK51"/>
            <w:r>
              <w:rPr>
                <w:rFonts w:hint="eastAsia"/>
                <w:color w:val="auto"/>
                <w:kern w:val="0"/>
                <w:sz w:val="22"/>
                <w:szCs w:val="22"/>
                <w:shd w:val="clear" w:color="auto" w:fill="FFFFFF" w:themeFill="background1"/>
              </w:rPr>
              <w:t>消防通道、</w:t>
            </w:r>
            <w:r>
              <w:rPr>
                <w:color w:val="auto"/>
                <w:kern w:val="0"/>
                <w:sz w:val="22"/>
                <w:szCs w:val="22"/>
                <w:shd w:val="clear" w:color="auto" w:fill="FFFFFF" w:themeFill="background1"/>
              </w:rPr>
              <w:t>屋面、通道等处</w:t>
            </w:r>
            <w:r>
              <w:rPr>
                <w:color w:val="auto"/>
                <w:kern w:val="0"/>
                <w:sz w:val="22"/>
                <w:szCs w:val="22"/>
              </w:rPr>
              <w:t>无堆放杂物及违章占用等现象，房屋共用部位功能良好</w:t>
            </w:r>
            <w:bookmarkEnd w:id="8"/>
            <w:r>
              <w:rPr>
                <w:color w:val="auto"/>
                <w:kern w:val="0"/>
                <w:sz w:val="22"/>
                <w:szCs w:val="22"/>
              </w:rPr>
              <w:t>；</w:t>
            </w:r>
            <w:bookmarkStart w:id="9" w:name="OLE_LINK52"/>
            <w:r>
              <w:rPr>
                <w:color w:val="auto"/>
                <w:kern w:val="0"/>
                <w:sz w:val="22"/>
                <w:szCs w:val="22"/>
              </w:rPr>
              <w:t>日常维护和计划清洁的作业记录完整</w:t>
            </w:r>
            <w:bookmarkEnd w:id="9"/>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eastAsia="宋体"/>
                <w:color w:val="auto"/>
                <w:kern w:val="0"/>
                <w:sz w:val="22"/>
                <w:szCs w:val="22"/>
              </w:rPr>
              <w:t>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建立房屋年度、季度、月度检查制度，查看制度落实情况。</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8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sz w:val="22"/>
                <w:szCs w:val="22"/>
              </w:rPr>
              <w:t>6</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建立特殊气候条件下建筑物及其附属</w:t>
            </w:r>
            <w:r>
              <w:rPr>
                <w:rFonts w:hint="eastAsia"/>
                <w:color w:val="auto"/>
                <w:kern w:val="0"/>
                <w:sz w:val="22"/>
                <w:szCs w:val="22"/>
                <w:lang w:eastAsia="zh-CN"/>
              </w:rPr>
              <w:t>设备设施</w:t>
            </w:r>
            <w:r>
              <w:rPr>
                <w:color w:val="auto"/>
                <w:kern w:val="0"/>
                <w:sz w:val="22"/>
                <w:szCs w:val="22"/>
              </w:rPr>
              <w:t>的安全检查和巡查制度。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7</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共用配套设备运行正常，建立</w:t>
            </w:r>
            <w:r>
              <w:rPr>
                <w:rFonts w:hint="eastAsia"/>
                <w:color w:val="auto"/>
                <w:kern w:val="0"/>
                <w:sz w:val="22"/>
                <w:szCs w:val="22"/>
              </w:rPr>
              <w:t>共</w:t>
            </w:r>
            <w:r>
              <w:rPr>
                <w:color w:val="auto"/>
                <w:kern w:val="0"/>
                <w:sz w:val="22"/>
                <w:szCs w:val="22"/>
              </w:rPr>
              <w:t>用部位、</w:t>
            </w:r>
            <w:r>
              <w:rPr>
                <w:rFonts w:hint="eastAsia"/>
                <w:color w:val="auto"/>
                <w:kern w:val="0"/>
                <w:sz w:val="22"/>
                <w:szCs w:val="22"/>
              </w:rPr>
              <w:t>共</w:t>
            </w:r>
            <w:r>
              <w:rPr>
                <w:color w:val="auto"/>
                <w:kern w:val="0"/>
                <w:sz w:val="22"/>
                <w:szCs w:val="22"/>
              </w:rPr>
              <w:t>用</w:t>
            </w:r>
            <w:r>
              <w:rPr>
                <w:rFonts w:hint="eastAsia"/>
                <w:color w:val="auto"/>
                <w:kern w:val="0"/>
                <w:sz w:val="22"/>
                <w:szCs w:val="22"/>
                <w:lang w:eastAsia="zh-CN"/>
              </w:rPr>
              <w:t>设备设施</w:t>
            </w:r>
            <w:r>
              <w:rPr>
                <w:color w:val="auto"/>
                <w:kern w:val="0"/>
                <w:sz w:val="22"/>
                <w:szCs w:val="22"/>
              </w:rPr>
              <w:t>定期检查、运行维护、维修保养制度，建立</w:t>
            </w:r>
            <w:r>
              <w:rPr>
                <w:rFonts w:hint="eastAsia"/>
                <w:color w:val="auto"/>
                <w:kern w:val="0"/>
                <w:sz w:val="22"/>
                <w:szCs w:val="22"/>
                <w:lang w:eastAsia="zh-CN"/>
              </w:rPr>
              <w:t>设备设施</w:t>
            </w:r>
            <w:r>
              <w:rPr>
                <w:color w:val="auto"/>
                <w:kern w:val="0"/>
                <w:sz w:val="22"/>
                <w:szCs w:val="22"/>
              </w:rPr>
              <w:t>维护台账。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7</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共用配套设备运行正常。</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7</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建立</w:t>
            </w:r>
            <w:r>
              <w:rPr>
                <w:rFonts w:hint="eastAsia"/>
                <w:color w:val="auto"/>
                <w:kern w:val="0"/>
                <w:sz w:val="22"/>
                <w:szCs w:val="22"/>
              </w:rPr>
              <w:t>共</w:t>
            </w:r>
            <w:r>
              <w:rPr>
                <w:color w:val="auto"/>
                <w:kern w:val="0"/>
                <w:sz w:val="22"/>
                <w:szCs w:val="22"/>
              </w:rPr>
              <w:t>用部位、</w:t>
            </w:r>
            <w:r>
              <w:rPr>
                <w:rFonts w:hint="eastAsia"/>
                <w:color w:val="auto"/>
                <w:kern w:val="0"/>
                <w:sz w:val="22"/>
                <w:szCs w:val="22"/>
              </w:rPr>
              <w:t>共</w:t>
            </w:r>
            <w:r>
              <w:rPr>
                <w:color w:val="auto"/>
                <w:kern w:val="0"/>
                <w:sz w:val="22"/>
                <w:szCs w:val="22"/>
              </w:rPr>
              <w:t>用</w:t>
            </w:r>
            <w:r>
              <w:rPr>
                <w:rFonts w:hint="eastAsia"/>
                <w:color w:val="auto"/>
                <w:kern w:val="0"/>
                <w:sz w:val="22"/>
                <w:szCs w:val="22"/>
                <w:lang w:eastAsia="zh-CN"/>
              </w:rPr>
              <w:t>设备设施</w:t>
            </w:r>
            <w:r>
              <w:rPr>
                <w:color w:val="auto"/>
                <w:kern w:val="0"/>
                <w:sz w:val="22"/>
                <w:szCs w:val="22"/>
              </w:rPr>
              <w:t>定期检查、运行维护、维修保养制度。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7</w:t>
            </w:r>
            <w:r>
              <w:rPr>
                <w:color w:val="auto"/>
                <w:kern w:val="0"/>
                <w:sz w:val="22"/>
                <w:szCs w:val="22"/>
              </w:rPr>
              <w:t>.3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建立</w:t>
            </w:r>
            <w:r>
              <w:rPr>
                <w:rFonts w:hint="eastAsia"/>
                <w:color w:val="auto"/>
                <w:kern w:val="0"/>
                <w:sz w:val="22"/>
                <w:szCs w:val="22"/>
                <w:lang w:eastAsia="zh-CN"/>
              </w:rPr>
              <w:t>设备设施</w:t>
            </w:r>
            <w:r>
              <w:rPr>
                <w:color w:val="auto"/>
                <w:kern w:val="0"/>
                <w:sz w:val="22"/>
                <w:szCs w:val="22"/>
              </w:rPr>
              <w:t>维护台账。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827"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8</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供电系统设备运行正常，弱电系统设备运行正常，消防系统完好，可随时起用；电梯能正常使用；给排水系统设备运行正常。</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15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67"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8</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供电系统设备运行正常。</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13"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8</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弱电系统设备运行正常。</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08"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8</w:t>
            </w:r>
            <w:r>
              <w:rPr>
                <w:color w:val="auto"/>
                <w:kern w:val="0"/>
                <w:sz w:val="22"/>
                <w:szCs w:val="22"/>
              </w:rPr>
              <w:t>.3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消防系统完好，可随时起用。</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45"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8</w:t>
            </w:r>
            <w:r>
              <w:rPr>
                <w:color w:val="auto"/>
                <w:kern w:val="0"/>
                <w:sz w:val="22"/>
                <w:szCs w:val="22"/>
              </w:rPr>
              <w:t>.4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电梯能正常使用。</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72"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8</w:t>
            </w:r>
            <w:r>
              <w:rPr>
                <w:color w:val="auto"/>
                <w:kern w:val="0"/>
                <w:sz w:val="22"/>
                <w:szCs w:val="22"/>
              </w:rPr>
              <w:t>.5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给排水系统设备运行正常。</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58"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9</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bookmarkStart w:id="10" w:name="OLE_LINK27"/>
            <w:r>
              <w:rPr>
                <w:color w:val="auto"/>
                <w:kern w:val="0"/>
                <w:sz w:val="22"/>
                <w:szCs w:val="22"/>
              </w:rPr>
              <w:t>排水、排污管道通畅，有定期清掏记录。</w:t>
            </w:r>
            <w:bookmarkEnd w:id="10"/>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9</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bookmarkStart w:id="11" w:name="OLE_LINK18"/>
            <w:r>
              <w:rPr>
                <w:color w:val="auto"/>
                <w:kern w:val="0"/>
                <w:sz w:val="22"/>
                <w:szCs w:val="22"/>
              </w:rPr>
              <w:t>排水、排污管道</w:t>
            </w:r>
            <w:bookmarkEnd w:id="11"/>
            <w:r>
              <w:rPr>
                <w:color w:val="auto"/>
                <w:kern w:val="0"/>
                <w:sz w:val="22"/>
                <w:szCs w:val="22"/>
              </w:rPr>
              <w:t>通畅。</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9</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排水、排污管道有定期清掏记录。</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69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bookmarkStart w:id="12" w:name="OLE_LINK8" w:colFirst="0" w:colLast="0"/>
            <w:bookmarkStart w:id="13" w:name="OLE_LINK28" w:colFirst="0" w:colLast="0"/>
            <w:r>
              <w:rPr>
                <w:rFonts w:hint="eastAsia"/>
                <w:color w:val="auto"/>
                <w:kern w:val="0"/>
                <w:sz w:val="22"/>
                <w:szCs w:val="22"/>
              </w:rPr>
              <w:t>10</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制定设备安全运行、岗位责任制、定期巡回检查、维护保养、运行记录、维修档案等机房管理制度、规程和标准，配备机电维修类专业技术人员。</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69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10</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制定设备安全运行、岗位责任制、定期巡回检查、维护保养、运行记录、维修档案等机房管理制度、规程和标准。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1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10</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配备机电维修类专业技术人员</w:t>
            </w:r>
            <w:r>
              <w:rPr>
                <w:rFonts w:hint="eastAsia"/>
                <w:color w:val="auto"/>
                <w:kern w:val="0"/>
                <w:sz w:val="22"/>
                <w:szCs w:val="22"/>
              </w:rPr>
              <w:t>，持证上岗</w:t>
            </w:r>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工程管理人员专业素质良好，熟悉并掌握</w:t>
            </w:r>
            <w:r>
              <w:rPr>
                <w:rFonts w:hint="eastAsia"/>
                <w:color w:val="auto"/>
                <w:kern w:val="0"/>
                <w:sz w:val="22"/>
                <w:szCs w:val="22"/>
                <w:lang w:eastAsia="zh-CN"/>
              </w:rPr>
              <w:t>设备设施</w:t>
            </w:r>
            <w:r>
              <w:rPr>
                <w:color w:val="auto"/>
                <w:kern w:val="0"/>
                <w:sz w:val="22"/>
                <w:szCs w:val="22"/>
              </w:rPr>
              <w:t>运行、维护和维修技术。</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11</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工程管理人员专业素质良好。</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11</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熟悉并掌握</w:t>
            </w:r>
            <w:r>
              <w:rPr>
                <w:rFonts w:hint="eastAsia"/>
                <w:color w:val="auto"/>
                <w:kern w:val="0"/>
                <w:sz w:val="22"/>
                <w:szCs w:val="22"/>
                <w:lang w:eastAsia="zh-CN"/>
              </w:rPr>
              <w:t>设备设施</w:t>
            </w:r>
            <w:r>
              <w:rPr>
                <w:color w:val="auto"/>
                <w:kern w:val="0"/>
                <w:sz w:val="22"/>
                <w:szCs w:val="22"/>
              </w:rPr>
              <w:t>运行、维护和维修技术。</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12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rFonts w:hint="eastAsia"/>
                <w:color w:val="auto"/>
                <w:kern w:val="0"/>
                <w:sz w:val="22"/>
                <w:szCs w:val="22"/>
                <w:lang w:eastAsia="zh-CN"/>
              </w:rPr>
              <w:t>设备设施</w:t>
            </w:r>
            <w:r>
              <w:rPr>
                <w:color w:val="auto"/>
                <w:kern w:val="0"/>
                <w:sz w:val="22"/>
                <w:szCs w:val="22"/>
              </w:rPr>
              <w:t>机房（间）有防鼠措施，设置了挡鼠板、捕鼠器等器具。</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13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rFonts w:hint="eastAsia"/>
                <w:color w:val="auto"/>
                <w:kern w:val="0"/>
                <w:sz w:val="22"/>
                <w:szCs w:val="22"/>
                <w:lang w:eastAsia="zh-CN"/>
              </w:rPr>
              <w:t>设备设施</w:t>
            </w:r>
            <w:r>
              <w:rPr>
                <w:color w:val="auto"/>
                <w:kern w:val="0"/>
                <w:sz w:val="22"/>
                <w:szCs w:val="22"/>
              </w:rPr>
              <w:t>及机房（间）环境整洁、划线明显、吊牌和铭牌齐全、温馨提示到位；配备必备的操作器具</w:t>
            </w:r>
            <w:r>
              <w:rPr>
                <w:rFonts w:hint="eastAsia"/>
                <w:color w:val="auto"/>
                <w:kern w:val="0"/>
                <w:sz w:val="22"/>
                <w:szCs w:val="22"/>
              </w:rPr>
              <w:t>、运行记录上墙、外来人员登记信息完善</w:t>
            </w:r>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13</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color w:val="auto"/>
                <w:kern w:val="0"/>
                <w:sz w:val="22"/>
                <w:szCs w:val="22"/>
                <w:lang w:eastAsia="zh-CN"/>
              </w:rPr>
              <w:t>设备设施</w:t>
            </w:r>
            <w:r>
              <w:rPr>
                <w:color w:val="auto"/>
                <w:kern w:val="0"/>
                <w:sz w:val="22"/>
                <w:szCs w:val="22"/>
              </w:rPr>
              <w:t>及机房（间）环境整洁、划线明显、吊牌和铭牌齐全、温馨提示到位。</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13</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值班室整洁有序，配备必备的操作器具。</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13.3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bookmarkStart w:id="14" w:name="OLE_LINK30"/>
            <w:r>
              <w:rPr>
                <w:rFonts w:hint="eastAsia"/>
                <w:color w:val="auto"/>
                <w:kern w:val="0"/>
                <w:sz w:val="22"/>
                <w:szCs w:val="22"/>
                <w:lang w:eastAsia="zh-CN"/>
              </w:rPr>
              <w:t>设备设施</w:t>
            </w:r>
            <w:r>
              <w:rPr>
                <w:color w:val="auto"/>
                <w:kern w:val="0"/>
                <w:sz w:val="22"/>
                <w:szCs w:val="22"/>
              </w:rPr>
              <w:t>及机房（间）值班区</w:t>
            </w:r>
            <w:bookmarkEnd w:id="14"/>
            <w:r>
              <w:rPr>
                <w:color w:val="auto"/>
                <w:kern w:val="0"/>
                <w:sz w:val="22"/>
                <w:szCs w:val="22"/>
              </w:rPr>
              <w:t>域制度、安全运行记录上墙、责任人标识和工作计划齐全，外来人员登记信息完善。</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14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制定停电（设备故障）应急预案、触电急救预案、</w:t>
            </w:r>
            <w:r>
              <w:rPr>
                <w:rFonts w:hint="eastAsia"/>
                <w:color w:val="auto"/>
                <w:kern w:val="0"/>
                <w:sz w:val="22"/>
                <w:szCs w:val="22"/>
                <w:lang w:eastAsia="zh-CN"/>
              </w:rPr>
              <w:t>设备设施</w:t>
            </w:r>
            <w:r>
              <w:rPr>
                <w:color w:val="auto"/>
                <w:kern w:val="0"/>
                <w:sz w:val="22"/>
                <w:szCs w:val="22"/>
              </w:rPr>
              <w:t>火灾（消防）应急预案及给排水系统事故应急处理方案。</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w:t>
            </w:r>
            <w:r>
              <w:rPr>
                <w:rFonts w:hint="eastAsia"/>
                <w:color w:val="auto"/>
                <w:kern w:val="0"/>
                <w:sz w:val="22"/>
                <w:szCs w:val="22"/>
              </w:rPr>
              <w:t>4</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制定制定停电（设备故障）应急预案。</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w:t>
            </w:r>
            <w:r>
              <w:rPr>
                <w:rFonts w:hint="eastAsia"/>
                <w:color w:val="auto"/>
                <w:kern w:val="0"/>
                <w:sz w:val="22"/>
                <w:szCs w:val="22"/>
              </w:rPr>
              <w:t>4</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制定触电急救预案。</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w:t>
            </w:r>
            <w:r>
              <w:rPr>
                <w:rFonts w:hint="eastAsia"/>
                <w:color w:val="auto"/>
                <w:kern w:val="0"/>
                <w:sz w:val="22"/>
                <w:szCs w:val="22"/>
              </w:rPr>
              <w:t>4</w:t>
            </w:r>
            <w:r>
              <w:rPr>
                <w:color w:val="auto"/>
                <w:kern w:val="0"/>
                <w:sz w:val="22"/>
                <w:szCs w:val="22"/>
              </w:rPr>
              <w:t>.3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制定</w:t>
            </w:r>
            <w:r>
              <w:rPr>
                <w:rFonts w:hint="eastAsia"/>
                <w:color w:val="auto"/>
                <w:kern w:val="0"/>
                <w:sz w:val="22"/>
                <w:szCs w:val="22"/>
                <w:lang w:eastAsia="zh-CN"/>
              </w:rPr>
              <w:t>设备设施</w:t>
            </w:r>
            <w:r>
              <w:rPr>
                <w:color w:val="auto"/>
                <w:kern w:val="0"/>
                <w:sz w:val="22"/>
                <w:szCs w:val="22"/>
              </w:rPr>
              <w:t>火灾（消防）应急预案。</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w:t>
            </w:r>
            <w:r>
              <w:rPr>
                <w:rFonts w:hint="eastAsia"/>
                <w:color w:val="auto"/>
                <w:kern w:val="0"/>
                <w:sz w:val="22"/>
                <w:szCs w:val="22"/>
              </w:rPr>
              <w:t>4</w:t>
            </w:r>
            <w:r>
              <w:rPr>
                <w:color w:val="auto"/>
                <w:kern w:val="0"/>
                <w:sz w:val="22"/>
                <w:szCs w:val="22"/>
              </w:rPr>
              <w:t>.4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制定给排水系统事故应急处理方案。</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bookmarkEnd w:id="12"/>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bookmarkStart w:id="15" w:name="OLE_LINK14" w:colFirst="1" w:colLast="1"/>
            <w:bookmarkStart w:id="16" w:name="OLE_LINK11" w:colFirst="0" w:colLast="0"/>
            <w:bookmarkStart w:id="17" w:name="OLE_LINK9" w:colFirst="0" w:colLast="0"/>
            <w:bookmarkStart w:id="18" w:name="OLE_LINK23" w:colFirst="0" w:colLast="0"/>
            <w:r>
              <w:rPr>
                <w:rFonts w:hint="eastAsia"/>
                <w:color w:val="auto"/>
                <w:kern w:val="0"/>
                <w:sz w:val="22"/>
                <w:szCs w:val="22"/>
              </w:rPr>
              <w:t>15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sz w:val="22"/>
                <w:szCs w:val="22"/>
              </w:rPr>
              <w:t>道路通畅平整，井盖无缺损，各类标识标牌完好。</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69"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15</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bookmarkStart w:id="19" w:name="OLE_LINK33"/>
            <w:r>
              <w:rPr>
                <w:color w:val="auto"/>
                <w:sz w:val="22"/>
                <w:szCs w:val="22"/>
              </w:rPr>
              <w:t>道路</w:t>
            </w:r>
            <w:bookmarkEnd w:id="19"/>
            <w:r>
              <w:rPr>
                <w:color w:val="auto"/>
                <w:sz w:val="22"/>
                <w:szCs w:val="22"/>
              </w:rPr>
              <w:t>通畅平整，井盖无缺损。</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15</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sz w:val="22"/>
                <w:szCs w:val="22"/>
              </w:rPr>
              <w:t>道路各类标识标牌完好。</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16</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sz w:val="22"/>
                <w:szCs w:val="22"/>
              </w:rPr>
              <w:t>路灯、</w:t>
            </w:r>
            <w:r>
              <w:rPr>
                <w:rFonts w:hint="eastAsia"/>
                <w:color w:val="auto"/>
                <w:sz w:val="22"/>
                <w:szCs w:val="22"/>
                <w:shd w:val="clear" w:color="auto" w:fill="FFFFFF" w:themeFill="background1"/>
              </w:rPr>
              <w:t>亮化灯</w:t>
            </w:r>
            <w:r>
              <w:rPr>
                <w:color w:val="auto"/>
                <w:sz w:val="22"/>
                <w:szCs w:val="22"/>
                <w:shd w:val="clear" w:color="auto" w:fill="FFFFFF" w:themeFill="background1"/>
              </w:rPr>
              <w:t>、</w:t>
            </w:r>
            <w:r>
              <w:rPr>
                <w:color w:val="auto"/>
                <w:sz w:val="22"/>
                <w:szCs w:val="22"/>
              </w:rPr>
              <w:t>楼道灯等公共照明设备完好率100%。</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bookmarkEnd w:id="15"/>
      <w:bookmarkEnd w:id="16"/>
      <w:bookmarkEnd w:id="17"/>
      <w:tr>
        <w:tblPrEx>
          <w:tblCellMar>
            <w:top w:w="15" w:type="dxa"/>
            <w:left w:w="15" w:type="dxa"/>
            <w:bottom w:w="15" w:type="dxa"/>
            <w:right w:w="15" w:type="dxa"/>
          </w:tblCellMar>
        </w:tblPrEx>
        <w:trPr>
          <w:trHeight w:val="397"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17</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地下室、车库、设备房、屋顶无积水、浸泡发生。</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1097"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18</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限电、停电发生时，有明确的审批权限（以电业局执行标准，含工作票、操作票、下级单位停电申请单、供电局调度令）和应对方案，并按及时通知住</w:t>
            </w:r>
            <w:r>
              <w:rPr>
                <w:rFonts w:hint="eastAsia"/>
                <w:color w:val="auto"/>
                <w:kern w:val="0"/>
                <w:sz w:val="22"/>
                <w:szCs w:val="22"/>
              </w:rPr>
              <w:t>甲方</w:t>
            </w:r>
            <w:r>
              <w:rPr>
                <w:color w:val="auto"/>
                <w:kern w:val="0"/>
                <w:sz w:val="22"/>
                <w:szCs w:val="22"/>
              </w:rPr>
              <w:t>（查阅执行记录）。</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7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bookmarkStart w:id="20" w:name="OLE_LINK15" w:colFirst="0" w:colLast="0"/>
            <w:r>
              <w:rPr>
                <w:rFonts w:hint="eastAsia"/>
                <w:color w:val="auto"/>
                <w:kern w:val="0"/>
                <w:sz w:val="22"/>
                <w:szCs w:val="22"/>
              </w:rPr>
              <w:t>19</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bookmarkStart w:id="21" w:name="OLE_LINK53"/>
            <w:r>
              <w:rPr>
                <w:color w:val="auto"/>
                <w:kern w:val="0"/>
                <w:sz w:val="22"/>
                <w:szCs w:val="22"/>
              </w:rPr>
              <w:t>消防</w:t>
            </w:r>
            <w:r>
              <w:rPr>
                <w:rFonts w:hint="eastAsia"/>
                <w:color w:val="auto"/>
                <w:kern w:val="0"/>
                <w:sz w:val="22"/>
                <w:szCs w:val="22"/>
                <w:lang w:eastAsia="zh-CN"/>
              </w:rPr>
              <w:t>设备设施</w:t>
            </w:r>
            <w:r>
              <w:rPr>
                <w:color w:val="auto"/>
                <w:kern w:val="0"/>
                <w:sz w:val="22"/>
                <w:szCs w:val="22"/>
              </w:rPr>
              <w:t>按规定配置到位，可随时起用</w:t>
            </w:r>
            <w:bookmarkEnd w:id="21"/>
            <w:r>
              <w:rPr>
                <w:color w:val="auto"/>
                <w:kern w:val="0"/>
                <w:sz w:val="22"/>
                <w:szCs w:val="22"/>
              </w:rPr>
              <w:t>。</w:t>
            </w:r>
            <w:bookmarkStart w:id="22" w:name="OLE_LINK54"/>
            <w:r>
              <w:rPr>
                <w:color w:val="auto"/>
                <w:kern w:val="0"/>
                <w:sz w:val="22"/>
                <w:szCs w:val="22"/>
              </w:rPr>
              <w:t>消防管理人员掌握和熟练消防</w:t>
            </w:r>
            <w:r>
              <w:rPr>
                <w:rFonts w:hint="eastAsia"/>
                <w:color w:val="auto"/>
                <w:kern w:val="0"/>
                <w:sz w:val="22"/>
                <w:szCs w:val="22"/>
                <w:lang w:eastAsia="zh-CN"/>
              </w:rPr>
              <w:t>设备设施</w:t>
            </w:r>
            <w:r>
              <w:rPr>
                <w:color w:val="auto"/>
                <w:kern w:val="0"/>
                <w:sz w:val="22"/>
                <w:szCs w:val="22"/>
              </w:rPr>
              <w:t>的使用方法。</w:t>
            </w:r>
            <w:bookmarkEnd w:id="22"/>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19</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消防</w:t>
            </w:r>
            <w:r>
              <w:rPr>
                <w:rFonts w:hint="eastAsia"/>
                <w:color w:val="auto"/>
                <w:kern w:val="0"/>
                <w:sz w:val="22"/>
                <w:szCs w:val="22"/>
                <w:lang w:eastAsia="zh-CN"/>
              </w:rPr>
              <w:t>设备设施</w:t>
            </w:r>
            <w:r>
              <w:rPr>
                <w:color w:val="auto"/>
                <w:kern w:val="0"/>
                <w:sz w:val="22"/>
                <w:szCs w:val="22"/>
              </w:rPr>
              <w:t>按规定配置到位，可随时起用。</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19</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消防管理人员掌握和熟练消防</w:t>
            </w:r>
            <w:r>
              <w:rPr>
                <w:rFonts w:hint="eastAsia"/>
                <w:color w:val="auto"/>
                <w:kern w:val="0"/>
                <w:sz w:val="22"/>
                <w:szCs w:val="22"/>
                <w:lang w:eastAsia="zh-CN"/>
              </w:rPr>
              <w:t>设备设施</w:t>
            </w:r>
            <w:r>
              <w:rPr>
                <w:color w:val="auto"/>
                <w:kern w:val="0"/>
                <w:sz w:val="22"/>
                <w:szCs w:val="22"/>
              </w:rPr>
              <w:t>的使用方法。</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kern w:val="0"/>
                <w:sz w:val="22"/>
                <w:szCs w:val="22"/>
              </w:rPr>
              <w:t>2</w:t>
            </w:r>
            <w:r>
              <w:rPr>
                <w:rFonts w:hint="eastAsia"/>
                <w:color w:val="auto"/>
                <w:kern w:val="0"/>
                <w:sz w:val="22"/>
                <w:szCs w:val="22"/>
              </w:rPr>
              <w:t>0</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建立消防三级责任制，明确各区域防火责任人，紧急疏散通道畅通无阻。</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2</w:t>
            </w:r>
            <w:r>
              <w:rPr>
                <w:rFonts w:hint="eastAsia"/>
                <w:color w:val="auto"/>
                <w:kern w:val="0"/>
                <w:sz w:val="22"/>
                <w:szCs w:val="22"/>
              </w:rPr>
              <w:t>0</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建立消防三级责任制。</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6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2</w:t>
            </w:r>
            <w:r>
              <w:rPr>
                <w:rFonts w:hint="eastAsia"/>
                <w:color w:val="auto"/>
                <w:kern w:val="0"/>
                <w:sz w:val="22"/>
                <w:szCs w:val="22"/>
              </w:rPr>
              <w:t>0</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明确各区域防火责任人，紧急疏散通道畅通无阻。</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0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kern w:val="0"/>
                <w:sz w:val="22"/>
                <w:szCs w:val="22"/>
              </w:rPr>
              <w:t>2</w:t>
            </w:r>
            <w:r>
              <w:rPr>
                <w:rFonts w:hint="eastAsia"/>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bookmarkStart w:id="23" w:name="OLE_LINK55"/>
            <w:r>
              <w:rPr>
                <w:color w:val="auto"/>
                <w:kern w:val="0"/>
                <w:sz w:val="22"/>
                <w:szCs w:val="22"/>
              </w:rPr>
              <w:t>消防控制中心制度、流程上墙，记录全面</w:t>
            </w:r>
            <w:bookmarkEnd w:id="23"/>
            <w:r>
              <w:rPr>
                <w:color w:val="auto"/>
                <w:kern w:val="0"/>
                <w:sz w:val="22"/>
                <w:szCs w:val="22"/>
              </w:rPr>
              <w:t>；</w:t>
            </w:r>
            <w:bookmarkStart w:id="24" w:name="OLE_LINK56"/>
            <w:r>
              <w:rPr>
                <w:color w:val="auto"/>
                <w:kern w:val="0"/>
                <w:sz w:val="22"/>
                <w:szCs w:val="22"/>
              </w:rPr>
              <w:t>组织开展消防法规及消防知识的宣传教育，每半年进行消防演练，有演练方案和图片。</w:t>
            </w:r>
            <w:bookmarkEnd w:id="24"/>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bookmarkEnd w:id="20"/>
      <w:tr>
        <w:tblPrEx>
          <w:tblCellMar>
            <w:top w:w="15" w:type="dxa"/>
            <w:left w:w="15" w:type="dxa"/>
            <w:bottom w:w="15" w:type="dxa"/>
            <w:right w:w="15" w:type="dxa"/>
          </w:tblCellMar>
        </w:tblPrEx>
        <w:trPr>
          <w:trHeight w:val="5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kern w:val="0"/>
                <w:sz w:val="22"/>
                <w:szCs w:val="22"/>
              </w:rPr>
              <w:t>2</w:t>
            </w:r>
            <w:r>
              <w:rPr>
                <w:rFonts w:hint="eastAsia"/>
                <w:color w:val="auto"/>
                <w:kern w:val="0"/>
                <w:sz w:val="22"/>
                <w:szCs w:val="22"/>
              </w:rPr>
              <w:t>1</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消防控制中心制度、流程上墙，记录全面。</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2</w:t>
            </w:r>
            <w:r>
              <w:rPr>
                <w:rFonts w:hint="eastAsia"/>
                <w:color w:val="auto"/>
                <w:kern w:val="0"/>
                <w:sz w:val="22"/>
                <w:szCs w:val="22"/>
              </w:rPr>
              <w:t>1</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组织开展消防法规及消防知识的宣传教育，每半年进行消防演练，有演练方案</w:t>
            </w:r>
            <w:r>
              <w:rPr>
                <w:rFonts w:hint="eastAsia"/>
                <w:color w:val="auto"/>
                <w:kern w:val="0"/>
                <w:sz w:val="22"/>
                <w:szCs w:val="22"/>
              </w:rPr>
              <w:t>、</w:t>
            </w:r>
            <w:r>
              <w:rPr>
                <w:color w:val="auto"/>
                <w:kern w:val="0"/>
                <w:sz w:val="22"/>
                <w:szCs w:val="22"/>
              </w:rPr>
              <w:t>图片</w:t>
            </w:r>
            <w:r>
              <w:rPr>
                <w:rFonts w:hint="eastAsia"/>
                <w:color w:val="auto"/>
                <w:kern w:val="0"/>
                <w:sz w:val="22"/>
                <w:szCs w:val="22"/>
              </w:rPr>
              <w:t>及影像资料</w:t>
            </w:r>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2</w:t>
            </w:r>
            <w:r>
              <w:rPr>
                <w:rFonts w:hint="eastAsia"/>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电梯准用证、年检合格证、维修保养合同完备，电梯由专业队伍维修保养，电梯维保合同、维保记录完整；电梯相关技术资料保存完整。</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2</w:t>
            </w:r>
            <w:r>
              <w:rPr>
                <w:rFonts w:hint="eastAsia"/>
                <w:color w:val="auto"/>
                <w:kern w:val="0"/>
                <w:sz w:val="22"/>
                <w:szCs w:val="22"/>
              </w:rPr>
              <w:t>2</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电梯准用证、年检合格证、维修保养合同完备，电梯由专业队伍维修保养，电梯维保合同、维保记录完整。</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2</w:t>
            </w:r>
            <w:r>
              <w:rPr>
                <w:rFonts w:hint="eastAsia"/>
                <w:color w:val="auto"/>
                <w:kern w:val="0"/>
                <w:sz w:val="22"/>
                <w:szCs w:val="22"/>
              </w:rPr>
              <w:t>2</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电梯相关技术资料保存完整。</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65"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2</w:t>
            </w:r>
            <w:r>
              <w:rPr>
                <w:rFonts w:hint="eastAsia"/>
                <w:color w:val="auto"/>
                <w:kern w:val="0"/>
                <w:sz w:val="22"/>
                <w:szCs w:val="22"/>
              </w:rPr>
              <w:t>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电梯安全设施齐全，通风、照明及附属设施完好。</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2</w:t>
            </w:r>
            <w:r>
              <w:rPr>
                <w:rFonts w:hint="eastAsia"/>
                <w:color w:val="auto"/>
                <w:kern w:val="0"/>
                <w:sz w:val="22"/>
                <w:szCs w:val="22"/>
              </w:rPr>
              <w:t>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电梯轿厢、井道、机房、机房门道槽保持清洁。</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sz w:val="22"/>
                <w:szCs w:val="22"/>
              </w:rPr>
              <w:t>2</w:t>
            </w:r>
            <w:r>
              <w:rPr>
                <w:rFonts w:hint="eastAsia"/>
                <w:color w:val="auto"/>
                <w:sz w:val="22"/>
                <w:szCs w:val="22"/>
              </w:rPr>
              <w:t>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电梯运行出现故障后，应有排除险情的应急处理措施和记录，维修人员应在规定时间内到达现场维修。</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2</w:t>
            </w:r>
            <w:r>
              <w:rPr>
                <w:rFonts w:hint="eastAsia"/>
                <w:color w:val="auto"/>
                <w:kern w:val="0"/>
                <w:sz w:val="22"/>
                <w:szCs w:val="22"/>
              </w:rPr>
              <w:t>5</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color w:val="auto"/>
                <w:kern w:val="0"/>
                <w:sz w:val="22"/>
                <w:szCs w:val="22"/>
              </w:rPr>
              <w:t>电梯运行出现故障后，应有排除险情的应急处理措施和记录</w:t>
            </w:r>
            <w:r>
              <w:rPr>
                <w:rFonts w:hint="eastAsia"/>
                <w:color w:val="auto"/>
                <w:kern w:val="0"/>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02"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2</w:t>
            </w:r>
            <w:r>
              <w:rPr>
                <w:rFonts w:hint="eastAsia"/>
                <w:color w:val="auto"/>
                <w:kern w:val="0"/>
                <w:sz w:val="22"/>
                <w:szCs w:val="22"/>
              </w:rPr>
              <w:t>5</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电梯维修人员应在规定时间内到达现场维修。</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2</w:t>
            </w:r>
            <w:r>
              <w:rPr>
                <w:rFonts w:hint="eastAsia"/>
                <w:color w:val="auto"/>
                <w:kern w:val="0"/>
                <w:sz w:val="22"/>
                <w:szCs w:val="22"/>
              </w:rPr>
              <w:t>6</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组织开展电梯安全知识的宣传教育，每半年进行电梯安全事故演练，有演练方案</w:t>
            </w:r>
            <w:r>
              <w:rPr>
                <w:rFonts w:hint="eastAsia"/>
                <w:color w:val="auto"/>
                <w:kern w:val="0"/>
                <w:sz w:val="22"/>
                <w:szCs w:val="22"/>
              </w:rPr>
              <w:t>、</w:t>
            </w:r>
            <w:r>
              <w:rPr>
                <w:color w:val="auto"/>
                <w:kern w:val="0"/>
                <w:sz w:val="22"/>
                <w:szCs w:val="22"/>
              </w:rPr>
              <w:t>图片</w:t>
            </w:r>
            <w:r>
              <w:rPr>
                <w:rFonts w:hint="eastAsia"/>
                <w:color w:val="auto"/>
                <w:kern w:val="0"/>
                <w:sz w:val="22"/>
                <w:szCs w:val="22"/>
              </w:rPr>
              <w:t>及影像资料</w:t>
            </w:r>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26</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组织开展电梯安全知识的宣传教育。</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26</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每半年进行电梯安全事故演练，有演练方案</w:t>
            </w:r>
            <w:r>
              <w:rPr>
                <w:rFonts w:hint="eastAsia"/>
                <w:color w:val="auto"/>
                <w:kern w:val="0"/>
                <w:sz w:val="22"/>
                <w:szCs w:val="22"/>
              </w:rPr>
              <w:t>、</w:t>
            </w:r>
            <w:r>
              <w:rPr>
                <w:color w:val="auto"/>
                <w:kern w:val="0"/>
                <w:sz w:val="22"/>
                <w:szCs w:val="22"/>
              </w:rPr>
              <w:t>图片</w:t>
            </w:r>
            <w:r>
              <w:rPr>
                <w:rFonts w:hint="eastAsia"/>
                <w:color w:val="auto"/>
                <w:kern w:val="0"/>
                <w:sz w:val="22"/>
                <w:szCs w:val="22"/>
              </w:rPr>
              <w:t>及影像资料</w:t>
            </w:r>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27</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紧急照明设施、引路标志完好。</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bookmarkStart w:id="25" w:name="OLE_LINK13" w:colFirst="0" w:colLast="0"/>
            <w:r>
              <w:rPr>
                <w:rFonts w:hint="eastAsia"/>
                <w:color w:val="auto"/>
                <w:kern w:val="0"/>
                <w:sz w:val="22"/>
                <w:szCs w:val="22"/>
              </w:rPr>
              <w:t>28</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停车场按规范设置醒目的交通标志，有地面停车区域的，有明显的规划停车位划线。</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026"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Cs/>
                <w:color w:val="auto"/>
                <w:sz w:val="22"/>
                <w:szCs w:val="22"/>
              </w:rPr>
            </w:pPr>
            <w:r>
              <w:rPr>
                <w:rFonts w:hint="eastAsia"/>
                <w:bCs/>
                <w:color w:val="auto"/>
                <w:sz w:val="22"/>
                <w:szCs w:val="22"/>
              </w:rPr>
              <w:t>29</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锅炉管理：锅炉取暖达标，冬季病房和科室温度保持在18～25度。产房、手术室、婴儿室、ICU在23～30度之间；保证锅炉给水水质达标,抽检合格；锅炉房各项规章制度制定完备、规范、系统、切实可行，并严格执行；交班时运行的锅炉应达到:压力和水位正常,安全附件灵敏可靠,本体无异常,燃烧正常,并清好炉保持室内外整洁,操作工具齐全,铺机附件清洁明亮</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Cs/>
                <w:color w:val="auto"/>
                <w:sz w:val="22"/>
                <w:szCs w:val="22"/>
              </w:rPr>
            </w:pPr>
            <w:r>
              <w:rPr>
                <w:rFonts w:hint="eastAsia"/>
                <w:bCs/>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706"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29.1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
                <w:color w:val="auto"/>
                <w:kern w:val="0"/>
                <w:sz w:val="22"/>
                <w:szCs w:val="22"/>
              </w:rPr>
            </w:pPr>
            <w:r>
              <w:rPr>
                <w:rFonts w:hint="eastAsia"/>
                <w:bCs/>
                <w:color w:val="auto"/>
                <w:sz w:val="22"/>
                <w:szCs w:val="22"/>
              </w:rPr>
              <w:t xml:space="preserve">锅炉取暖达标：冬季病房和科室温度保持在18～25度。 </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9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29.2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Cs/>
                <w:color w:val="auto"/>
                <w:sz w:val="22"/>
                <w:szCs w:val="22"/>
              </w:rPr>
              <w:t>锅炉水质达标：保证锅炉给水水质达标, 抽检合格</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9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29.3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Cs/>
                <w:color w:val="auto"/>
                <w:sz w:val="22"/>
                <w:szCs w:val="22"/>
              </w:rPr>
              <w:t>锅炉每年进行年检：质检合格率 95 %以上</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9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29.4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Cs/>
                <w:color w:val="auto"/>
                <w:sz w:val="22"/>
                <w:szCs w:val="22"/>
              </w:rPr>
              <w:t>锅炉房各项规章制度制定完备、规范、系统、切实可行，并严格执行</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81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29.5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Cs/>
                <w:color w:val="auto"/>
                <w:sz w:val="22"/>
                <w:szCs w:val="22"/>
              </w:rPr>
              <w:t>交班时运行的锅炉应达到:压力和水位正常,安全附件灵敏可靠,本体无异常,燃烧正常,并清好炉保持室内外整洁,操作工具齐全,铺机附件清洁明亮</w:t>
            </w:r>
            <w:r>
              <w:rPr>
                <w:rFonts w:hint="eastAsia"/>
                <w:bCs/>
                <w:color w:val="auto"/>
                <w:sz w:val="22"/>
                <w:szCs w:val="22"/>
                <w:lang w:eastAsia="zh-CN"/>
              </w:rPr>
              <w:t>。</w:t>
            </w:r>
          </w:p>
        </w:tc>
        <w:tc>
          <w:tcPr>
            <w:tcW w:w="850" w:type="dxa"/>
            <w:tcBorders>
              <w:top w:val="single" w:color="000000" w:sz="4" w:space="0"/>
              <w:left w:val="single" w:color="000000" w:sz="4" w:space="0"/>
              <w:bottom w:val="single" w:color="auto" w:sz="4" w:space="0"/>
              <w:right w:val="single" w:color="000000" w:sz="4" w:space="0"/>
            </w:tcBorders>
            <w:vAlign w:val="center"/>
          </w:tcPr>
          <w:p>
            <w:pPr>
              <w:widowControl/>
              <w:spacing w:line="360" w:lineRule="exact"/>
              <w:jc w:val="center"/>
              <w:textAlignment w:val="center"/>
              <w:rPr>
                <w:b/>
                <w:color w:val="auto"/>
                <w:kern w:val="0"/>
                <w:sz w:val="22"/>
                <w:szCs w:val="22"/>
              </w:rPr>
            </w:pPr>
          </w:p>
        </w:tc>
        <w:tc>
          <w:tcPr>
            <w:tcW w:w="489" w:type="dxa"/>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11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30</w:t>
            </w:r>
          </w:p>
        </w:tc>
        <w:tc>
          <w:tcPr>
            <w:tcW w:w="69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jc w:val="left"/>
              <w:textAlignment w:val="center"/>
              <w:rPr>
                <w:rFonts w:hint="eastAsia" w:eastAsia="仿宋_GB2312"/>
                <w:b/>
                <w:color w:val="auto"/>
                <w:kern w:val="0"/>
                <w:sz w:val="22"/>
                <w:szCs w:val="22"/>
                <w:lang w:eastAsia="zh-CN"/>
              </w:rPr>
            </w:pPr>
            <w:r>
              <w:rPr>
                <w:rFonts w:hint="eastAsia"/>
                <w:bCs/>
                <w:color w:val="auto"/>
                <w:sz w:val="22"/>
                <w:szCs w:val="22"/>
              </w:rPr>
              <w:t>工作人员应熟悉氧气操作的安全知识，应该做到“一懂四会”:懂设备性能;会操作，会检查，会排除一般故障，会使用消防器材，并严格按照安全操作规程执行</w:t>
            </w:r>
            <w:r>
              <w:rPr>
                <w:rFonts w:hint="eastAsia"/>
                <w:bCs/>
                <w:color w:val="auto"/>
                <w:sz w:val="22"/>
                <w:szCs w:val="22"/>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b/>
                <w:color w:val="auto"/>
                <w:kern w:val="0"/>
                <w:sz w:val="22"/>
                <w:szCs w:val="22"/>
              </w:rPr>
            </w:pPr>
            <w:r>
              <w:rPr>
                <w:rFonts w:hint="eastAsia"/>
                <w:bCs/>
                <w:color w:val="auto"/>
                <w:sz w:val="22"/>
                <w:szCs w:val="22"/>
              </w:rPr>
              <w:t>5</w:t>
            </w:r>
          </w:p>
        </w:tc>
        <w:tc>
          <w:tcPr>
            <w:tcW w:w="4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p>
        </w:tc>
        <w:tc>
          <w:tcPr>
            <w:tcW w:w="783"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709"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31</w:t>
            </w:r>
          </w:p>
        </w:tc>
        <w:tc>
          <w:tcPr>
            <w:tcW w:w="69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Cs/>
                <w:color w:val="auto"/>
                <w:sz w:val="22"/>
                <w:szCs w:val="22"/>
              </w:rPr>
              <w:t>氧气系统中的设备和附件应保持清洁，应严格禁油，由专人负责保管和维修，操作工具要定期进行脱脂、除油处理</w:t>
            </w:r>
            <w:r>
              <w:rPr>
                <w:rFonts w:hint="eastAsia"/>
                <w:bCs/>
                <w:color w:val="auto"/>
                <w:sz w:val="22"/>
                <w:szCs w:val="22"/>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b/>
                <w:color w:val="auto"/>
                <w:kern w:val="0"/>
                <w:sz w:val="22"/>
                <w:szCs w:val="22"/>
              </w:rPr>
            </w:pPr>
            <w:r>
              <w:rPr>
                <w:rFonts w:hint="eastAsia"/>
                <w:bCs/>
                <w:color w:val="auto"/>
                <w:sz w:val="22"/>
                <w:szCs w:val="22"/>
              </w:rPr>
              <w:t>5</w:t>
            </w:r>
          </w:p>
        </w:tc>
        <w:tc>
          <w:tcPr>
            <w:tcW w:w="48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p>
        </w:tc>
        <w:tc>
          <w:tcPr>
            <w:tcW w:w="783" w:type="dxa"/>
            <w:tcBorders>
              <w:top w:val="single" w:color="000000" w:sz="4" w:space="0"/>
              <w:left w:val="single" w:color="auto" w:sz="4" w:space="0"/>
              <w:bottom w:val="single" w:color="auto"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9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32</w:t>
            </w:r>
          </w:p>
        </w:tc>
        <w:tc>
          <w:tcPr>
            <w:tcW w:w="69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Cs/>
                <w:color w:val="auto"/>
                <w:sz w:val="22"/>
                <w:szCs w:val="22"/>
              </w:rPr>
              <w:t>保持氧气设备的清洁，严格按规程操作设备并按要求做好巡查并记录</w:t>
            </w:r>
            <w:r>
              <w:rPr>
                <w:rFonts w:hint="eastAsia"/>
                <w:bCs/>
                <w:color w:val="auto"/>
                <w:sz w:val="22"/>
                <w:szCs w:val="22"/>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b/>
                <w:color w:val="auto"/>
                <w:kern w:val="0"/>
                <w:sz w:val="22"/>
                <w:szCs w:val="22"/>
              </w:rPr>
            </w:pPr>
            <w:r>
              <w:rPr>
                <w:rFonts w:hint="eastAsia"/>
                <w:bCs/>
                <w:color w:val="auto"/>
                <w:sz w:val="22"/>
                <w:szCs w:val="22"/>
              </w:rPr>
              <w:t>5</w:t>
            </w:r>
          </w:p>
        </w:tc>
        <w:tc>
          <w:tcPr>
            <w:tcW w:w="48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p>
        </w:tc>
        <w:tc>
          <w:tcPr>
            <w:tcW w:w="783"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78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33</w:t>
            </w:r>
          </w:p>
        </w:tc>
        <w:tc>
          <w:tcPr>
            <w:tcW w:w="69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Cs/>
                <w:color w:val="auto"/>
                <w:sz w:val="22"/>
                <w:szCs w:val="22"/>
              </w:rPr>
              <w:t>氧气管网中使用的各种阀门、密封材料、仪表和器械等，必须经专业部门认定方可用于氧气系统，仪表应注有“禁油”或“氧气”标记</w:t>
            </w:r>
            <w:r>
              <w:rPr>
                <w:rFonts w:hint="eastAsia"/>
                <w:bCs/>
                <w:color w:val="auto"/>
                <w:sz w:val="22"/>
                <w:szCs w:val="22"/>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b/>
                <w:color w:val="auto"/>
                <w:kern w:val="0"/>
                <w:sz w:val="22"/>
                <w:szCs w:val="22"/>
              </w:rPr>
            </w:pPr>
            <w:r>
              <w:rPr>
                <w:rFonts w:hint="eastAsia"/>
                <w:bCs/>
                <w:color w:val="auto"/>
                <w:sz w:val="22"/>
                <w:szCs w:val="22"/>
              </w:rPr>
              <w:t>5</w:t>
            </w:r>
          </w:p>
        </w:tc>
        <w:tc>
          <w:tcPr>
            <w:tcW w:w="4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p>
        </w:tc>
        <w:tc>
          <w:tcPr>
            <w:tcW w:w="783"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75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34</w:t>
            </w:r>
          </w:p>
        </w:tc>
        <w:tc>
          <w:tcPr>
            <w:tcW w:w="69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textAlignment w:val="center"/>
              <w:rPr>
                <w:b/>
                <w:color w:val="auto"/>
                <w:kern w:val="0"/>
                <w:sz w:val="22"/>
                <w:szCs w:val="22"/>
              </w:rPr>
            </w:pPr>
            <w:r>
              <w:rPr>
                <w:rFonts w:hint="eastAsia"/>
                <w:bCs/>
                <w:color w:val="auto"/>
                <w:sz w:val="22"/>
                <w:szCs w:val="22"/>
              </w:rPr>
              <w:t>氧气系统中液体贮存:在存储液氧时应带手套操作，然后进行增压操作，待压力增压完成后方可进行使用。</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b/>
                <w:color w:val="auto"/>
                <w:kern w:val="0"/>
                <w:sz w:val="22"/>
                <w:szCs w:val="22"/>
              </w:rPr>
            </w:pPr>
            <w:r>
              <w:rPr>
                <w:rFonts w:hint="eastAsia"/>
                <w:bCs/>
                <w:color w:val="auto"/>
                <w:sz w:val="22"/>
                <w:szCs w:val="22"/>
              </w:rPr>
              <w:t>5</w:t>
            </w:r>
          </w:p>
        </w:tc>
        <w:tc>
          <w:tcPr>
            <w:tcW w:w="4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p>
        </w:tc>
        <w:tc>
          <w:tcPr>
            <w:tcW w:w="783"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739"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35</w:t>
            </w:r>
          </w:p>
        </w:tc>
        <w:tc>
          <w:tcPr>
            <w:tcW w:w="69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Cs/>
                <w:color w:val="auto"/>
                <w:sz w:val="22"/>
                <w:szCs w:val="22"/>
              </w:rPr>
              <w:t>液氧充罐时，中心供氧室工作人员必须有人在场，监督供方按规定进行操作，同时监控周边场景安全，禁止易燃易爆物品靠近</w:t>
            </w:r>
            <w:r>
              <w:rPr>
                <w:rFonts w:hint="eastAsia"/>
                <w:bCs/>
                <w:color w:val="auto"/>
                <w:sz w:val="22"/>
                <w:szCs w:val="22"/>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b/>
                <w:color w:val="auto"/>
                <w:kern w:val="0"/>
                <w:sz w:val="22"/>
                <w:szCs w:val="22"/>
              </w:rPr>
            </w:pPr>
            <w:r>
              <w:rPr>
                <w:rFonts w:hint="eastAsia"/>
                <w:bCs/>
                <w:color w:val="auto"/>
                <w:sz w:val="22"/>
                <w:szCs w:val="22"/>
              </w:rPr>
              <w:t>5</w:t>
            </w:r>
          </w:p>
        </w:tc>
        <w:tc>
          <w:tcPr>
            <w:tcW w:w="4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p>
        </w:tc>
        <w:tc>
          <w:tcPr>
            <w:tcW w:w="7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p>
        </w:tc>
        <w:tc>
          <w:tcPr>
            <w:tcW w:w="783"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1139"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36</w:t>
            </w:r>
          </w:p>
        </w:tc>
        <w:tc>
          <w:tcPr>
            <w:tcW w:w="69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 w:val="0"/>
                <w:bCs/>
                <w:color w:val="auto"/>
                <w:kern w:val="0"/>
                <w:sz w:val="22"/>
                <w:szCs w:val="22"/>
              </w:rPr>
              <w:t>空调运行管理</w:t>
            </w:r>
            <w:r>
              <w:rPr>
                <w:rFonts w:hint="eastAsia"/>
                <w:b/>
                <w:color w:val="auto"/>
                <w:kern w:val="0"/>
                <w:sz w:val="22"/>
                <w:szCs w:val="22"/>
              </w:rPr>
              <w:t>：</w:t>
            </w:r>
            <w:r>
              <w:rPr>
                <w:rFonts w:hint="eastAsia"/>
                <w:bCs/>
                <w:color w:val="auto"/>
                <w:sz w:val="22"/>
                <w:szCs w:val="22"/>
              </w:rPr>
              <w:t>严格按有关规程要求开停和调节中央空调系统的各种设备，并做好相应的运行记录；规定认真做好系统和设备的巡检工作和维护保养工作，有年度维保方案，巡检记录和维保记录</w:t>
            </w:r>
            <w:r>
              <w:rPr>
                <w:rFonts w:hint="eastAsia"/>
                <w:bCs/>
                <w:color w:val="auto"/>
                <w:sz w:val="22"/>
                <w:szCs w:val="22"/>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b/>
                <w:color w:val="auto"/>
                <w:kern w:val="0"/>
                <w:sz w:val="22"/>
                <w:szCs w:val="22"/>
              </w:rPr>
            </w:pPr>
            <w:r>
              <w:rPr>
                <w:rFonts w:hint="eastAsia"/>
                <w:bCs/>
                <w:color w:val="auto"/>
                <w:sz w:val="22"/>
                <w:szCs w:val="22"/>
              </w:rPr>
              <w:t>10</w:t>
            </w:r>
          </w:p>
        </w:tc>
        <w:tc>
          <w:tcPr>
            <w:tcW w:w="4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p>
        </w:tc>
        <w:tc>
          <w:tcPr>
            <w:tcW w:w="783" w:type="dxa"/>
            <w:tcBorders>
              <w:top w:val="single" w:color="auto" w:sz="4" w:space="0"/>
              <w:left w:val="single" w:color="auto"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661"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36.1</w:t>
            </w:r>
          </w:p>
        </w:tc>
        <w:tc>
          <w:tcPr>
            <w:tcW w:w="69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Cs/>
                <w:color w:val="auto"/>
                <w:sz w:val="22"/>
                <w:szCs w:val="22"/>
              </w:rPr>
              <w:t>严格按有关规程要求开停和调节中央空调系统的各种设备，并做好相应的运行记录</w:t>
            </w:r>
            <w:r>
              <w:rPr>
                <w:rFonts w:hint="eastAsia"/>
                <w:bCs/>
                <w:color w:val="auto"/>
                <w:sz w:val="22"/>
                <w:szCs w:val="22"/>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b/>
                <w:color w:val="auto"/>
                <w:kern w:val="0"/>
                <w:sz w:val="22"/>
                <w:szCs w:val="22"/>
              </w:rPr>
            </w:pPr>
          </w:p>
        </w:tc>
        <w:tc>
          <w:tcPr>
            <w:tcW w:w="4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r>
              <w:rPr>
                <w:rFonts w:hint="eastAsia"/>
                <w:bCs/>
                <w:color w:val="auto"/>
                <w:sz w:val="22"/>
                <w:szCs w:val="22"/>
              </w:rPr>
              <w:t>5</w:t>
            </w:r>
          </w:p>
        </w:tc>
        <w:tc>
          <w:tcPr>
            <w:tcW w:w="783"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719"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sz w:val="22"/>
                <w:szCs w:val="22"/>
              </w:rPr>
            </w:pPr>
            <w:r>
              <w:rPr>
                <w:rFonts w:hint="eastAsia"/>
                <w:bCs/>
                <w:color w:val="auto"/>
                <w:sz w:val="22"/>
                <w:szCs w:val="22"/>
              </w:rPr>
              <w:t>36.2</w:t>
            </w:r>
          </w:p>
        </w:tc>
        <w:tc>
          <w:tcPr>
            <w:tcW w:w="6980" w:type="dxa"/>
            <w:tcBorders>
              <w:top w:val="single" w:color="000000" w:sz="4" w:space="0"/>
              <w:left w:val="single" w:color="000000" w:sz="4" w:space="0"/>
              <w:bottom w:val="single" w:color="000000" w:sz="4" w:space="0"/>
              <w:right w:val="single" w:color="auto"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Cs/>
                <w:color w:val="auto"/>
                <w:sz w:val="22"/>
                <w:szCs w:val="22"/>
              </w:rPr>
              <w:t>按规定认真做好系统和设备的巡检工作和维护保养工作，有年度维保方案，巡检记录和维保记录</w:t>
            </w:r>
            <w:r>
              <w:rPr>
                <w:rFonts w:hint="eastAsia"/>
                <w:bCs/>
                <w:color w:val="auto"/>
                <w:sz w:val="22"/>
                <w:szCs w:val="22"/>
                <w:lang w:eastAsia="zh-CN"/>
              </w:rPr>
              <w:t>。</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b/>
                <w:color w:val="auto"/>
                <w:kern w:val="0"/>
                <w:sz w:val="22"/>
                <w:szCs w:val="22"/>
              </w:rPr>
            </w:pPr>
          </w:p>
        </w:tc>
        <w:tc>
          <w:tcPr>
            <w:tcW w:w="48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color w:val="auto"/>
                <w:sz w:val="22"/>
                <w:szCs w:val="22"/>
              </w:rPr>
            </w:pPr>
            <w:r>
              <w:rPr>
                <w:rFonts w:hint="eastAsia"/>
                <w:bCs/>
                <w:color w:val="auto"/>
                <w:sz w:val="22"/>
                <w:szCs w:val="22"/>
              </w:rPr>
              <w:t>5</w:t>
            </w:r>
          </w:p>
        </w:tc>
        <w:tc>
          <w:tcPr>
            <w:tcW w:w="783"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bookmarkEnd w:id="13"/>
      <w:bookmarkEnd w:id="18"/>
      <w:bookmarkEnd w:id="25"/>
      <w:tr>
        <w:tblPrEx>
          <w:tblCellMar>
            <w:top w:w="15" w:type="dxa"/>
            <w:left w:w="15" w:type="dxa"/>
            <w:bottom w:w="15" w:type="dxa"/>
            <w:right w:w="15" w:type="dxa"/>
          </w:tblCellMar>
        </w:tblPrEx>
        <w:trPr>
          <w:trHeight w:val="594"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hAnsi="宋体" w:eastAsia="宋体"/>
                <w:color w:val="auto"/>
                <w:sz w:val="22"/>
                <w:szCs w:val="22"/>
              </w:rPr>
              <w:t>三</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
                <w:color w:val="auto"/>
                <w:sz w:val="22"/>
                <w:szCs w:val="22"/>
              </w:rPr>
            </w:pPr>
            <w:r>
              <w:rPr>
                <w:b/>
                <w:color w:val="auto"/>
                <w:kern w:val="0"/>
                <w:sz w:val="22"/>
                <w:szCs w:val="22"/>
              </w:rPr>
              <w:t>秩序维护管理</w:t>
            </w:r>
          </w:p>
        </w:tc>
        <w:tc>
          <w:tcPr>
            <w:tcW w:w="850"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b/>
                <w:color w:val="auto"/>
                <w:kern w:val="0"/>
                <w:sz w:val="22"/>
                <w:szCs w:val="22"/>
              </w:rPr>
              <w:t>115</w:t>
            </w:r>
          </w:p>
        </w:tc>
        <w:tc>
          <w:tcPr>
            <w:tcW w:w="489" w:type="dxa"/>
            <w:tcBorders>
              <w:top w:val="single" w:color="auto"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有各种突发事件有应急预</w:t>
            </w:r>
            <w:r>
              <w:rPr>
                <w:color w:val="auto"/>
                <w:kern w:val="0"/>
                <w:sz w:val="22"/>
                <w:szCs w:val="22"/>
                <w:shd w:val="clear" w:color="auto" w:fill="FFFFFF" w:themeFill="background1"/>
              </w:rPr>
              <w:t>案和</w:t>
            </w:r>
            <w:r>
              <w:rPr>
                <w:color w:val="auto"/>
                <w:kern w:val="0"/>
                <w:sz w:val="22"/>
                <w:szCs w:val="22"/>
              </w:rPr>
              <w:t>执行标准。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color w:val="auto"/>
                <w:sz w:val="22"/>
                <w:szCs w:val="22"/>
              </w:rPr>
              <w:t>2</w:t>
            </w:r>
            <w:r>
              <w:rPr>
                <w:color w:val="auto"/>
                <w:sz w:val="22"/>
                <w:szCs w:val="22"/>
              </w:rPr>
              <w:t>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有各种突发事件有应急预案</w:t>
            </w:r>
            <w:r>
              <w:rPr>
                <w:rFonts w:hint="eastAsia"/>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1.2</w:t>
            </w:r>
          </w:p>
        </w:tc>
        <w:tc>
          <w:tcPr>
            <w:tcW w:w="69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spacing w:line="360" w:lineRule="exact"/>
              <w:textAlignment w:val="center"/>
              <w:rPr>
                <w:color w:val="auto"/>
                <w:kern w:val="0"/>
                <w:sz w:val="22"/>
                <w:szCs w:val="22"/>
              </w:rPr>
            </w:pPr>
            <w:r>
              <w:rPr>
                <w:color w:val="auto"/>
                <w:kern w:val="0"/>
                <w:sz w:val="22"/>
                <w:szCs w:val="22"/>
              </w:rPr>
              <w:t>有各种突发事件执行标准。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rFonts w:hint="eastAsia"/>
                <w:color w:val="auto"/>
                <w:kern w:val="0"/>
                <w:sz w:val="22"/>
                <w:szCs w:val="22"/>
              </w:rPr>
              <w:t>医院</w:t>
            </w:r>
            <w:r>
              <w:rPr>
                <w:color w:val="auto"/>
                <w:kern w:val="0"/>
                <w:sz w:val="22"/>
                <w:szCs w:val="22"/>
              </w:rPr>
              <w:t>出入口实行</w:t>
            </w:r>
            <w:r>
              <w:rPr>
                <w:rStyle w:val="10"/>
                <w:rFonts w:ascii="Times New Roman" w:hAnsi="Times New Roman" w:cs="Times New Roman"/>
                <w:color w:val="auto"/>
              </w:rPr>
              <w:t>24</w:t>
            </w:r>
            <w:r>
              <w:rPr>
                <w:color w:val="auto"/>
                <w:kern w:val="0"/>
                <w:sz w:val="22"/>
                <w:szCs w:val="22"/>
              </w:rPr>
              <w:t>小时执勤，</w:t>
            </w:r>
            <w:bookmarkStart w:id="26" w:name="OLE_LINK39"/>
            <w:r>
              <w:rPr>
                <w:color w:val="auto"/>
                <w:kern w:val="0"/>
                <w:sz w:val="22"/>
                <w:szCs w:val="22"/>
              </w:rPr>
              <w:t>有相关值班记录</w:t>
            </w:r>
            <w:bookmarkEnd w:id="26"/>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2</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color w:val="auto"/>
                <w:kern w:val="0"/>
                <w:sz w:val="22"/>
                <w:szCs w:val="22"/>
              </w:rPr>
              <w:t>医院</w:t>
            </w:r>
            <w:r>
              <w:rPr>
                <w:color w:val="auto"/>
                <w:kern w:val="0"/>
                <w:sz w:val="22"/>
                <w:szCs w:val="22"/>
              </w:rPr>
              <w:t>出入口实行</w:t>
            </w:r>
            <w:r>
              <w:rPr>
                <w:rStyle w:val="10"/>
                <w:rFonts w:ascii="Times New Roman" w:hAnsi="Times New Roman" w:cs="Times New Roman"/>
                <w:color w:val="auto"/>
              </w:rPr>
              <w:t>24</w:t>
            </w:r>
            <w:r>
              <w:rPr>
                <w:color w:val="auto"/>
                <w:kern w:val="0"/>
                <w:sz w:val="22"/>
                <w:szCs w:val="22"/>
              </w:rPr>
              <w:t>小时执勤。</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2</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color w:val="auto"/>
                <w:kern w:val="0"/>
                <w:sz w:val="22"/>
                <w:szCs w:val="22"/>
              </w:rPr>
              <w:t>医院</w:t>
            </w:r>
            <w:r>
              <w:rPr>
                <w:color w:val="auto"/>
                <w:kern w:val="0"/>
                <w:sz w:val="22"/>
                <w:szCs w:val="22"/>
              </w:rPr>
              <w:t>出入口执勤有相关值班记录。</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bookmarkStart w:id="27" w:name="OLE_LINK57"/>
            <w:r>
              <w:rPr>
                <w:color w:val="auto"/>
                <w:kern w:val="0"/>
                <w:sz w:val="22"/>
                <w:szCs w:val="22"/>
              </w:rPr>
              <w:t>物业服务项目出入口有站岗执勤形象保安</w:t>
            </w:r>
            <w:bookmarkEnd w:id="27"/>
            <w:r>
              <w:rPr>
                <w:color w:val="auto"/>
                <w:kern w:val="0"/>
                <w:sz w:val="22"/>
                <w:szCs w:val="22"/>
              </w:rPr>
              <w:t>，</w:t>
            </w:r>
            <w:bookmarkStart w:id="28" w:name="OLE_LINK58"/>
            <w:r>
              <w:rPr>
                <w:color w:val="auto"/>
                <w:kern w:val="0"/>
                <w:sz w:val="22"/>
                <w:szCs w:val="22"/>
              </w:rPr>
              <w:t>有物资出门管理和执行标准。</w:t>
            </w:r>
            <w:bookmarkEnd w:id="28"/>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3</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物业服务项目出入口有站岗执勤形象保安。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3</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有物资出门管理和执行标准。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3"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安全防范重点区域、重点部位设置醒目的警示标志。</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57"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有专业秩序维护队伍，实行</w:t>
            </w:r>
            <w:r>
              <w:rPr>
                <w:rStyle w:val="10"/>
                <w:rFonts w:ascii="Times New Roman" w:hAnsi="Times New Roman" w:cs="Times New Roman"/>
                <w:color w:val="auto"/>
              </w:rPr>
              <w:t>24</w:t>
            </w:r>
            <w:r>
              <w:rPr>
                <w:color w:val="auto"/>
                <w:kern w:val="0"/>
                <w:sz w:val="22"/>
                <w:szCs w:val="22"/>
              </w:rPr>
              <w:t>小时值班及巡逻制度。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57"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5</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有专业</w:t>
            </w:r>
            <w:bookmarkStart w:id="29" w:name="OLE_LINK40"/>
            <w:r>
              <w:rPr>
                <w:color w:val="auto"/>
                <w:kern w:val="0"/>
                <w:sz w:val="22"/>
                <w:szCs w:val="22"/>
              </w:rPr>
              <w:t>秩序维护队伍</w:t>
            </w:r>
            <w:bookmarkEnd w:id="29"/>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57"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5.</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秩序维护队伍实行</w:t>
            </w:r>
            <w:r>
              <w:rPr>
                <w:rStyle w:val="10"/>
                <w:rFonts w:ascii="Times New Roman" w:hAnsi="Times New Roman" w:cs="Times New Roman"/>
                <w:color w:val="auto"/>
              </w:rPr>
              <w:t>24</w:t>
            </w:r>
            <w:r>
              <w:rPr>
                <w:color w:val="auto"/>
                <w:kern w:val="0"/>
                <w:sz w:val="22"/>
                <w:szCs w:val="22"/>
              </w:rPr>
              <w:t>小时值班及巡逻制度。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97"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6</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有各种突发事件有应急预案，建立应急事件处理机制。</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97"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6</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有各种突发事件有应急预案。</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97" w:hRule="exac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6</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建立了应急事件处理机制。</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7</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车辆管理制度完善，管理责任明确，车辆进出有登记</w:t>
            </w:r>
            <w:r>
              <w:rPr>
                <w:rFonts w:hint="eastAsia"/>
                <w:color w:val="auto"/>
                <w:kern w:val="0"/>
                <w:sz w:val="22"/>
                <w:szCs w:val="22"/>
              </w:rPr>
              <w:t>或智慧停车系统可查询</w:t>
            </w:r>
            <w:r>
              <w:rPr>
                <w:color w:val="auto"/>
                <w:kern w:val="0"/>
                <w:sz w:val="22"/>
                <w:szCs w:val="22"/>
              </w:rPr>
              <w:t>，车辆停放有序。</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7</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车辆管理制度完善，管理责任明确。</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7</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车辆进出有登记</w:t>
            </w:r>
            <w:r>
              <w:rPr>
                <w:rFonts w:hint="eastAsia"/>
                <w:color w:val="auto"/>
                <w:kern w:val="0"/>
                <w:sz w:val="22"/>
                <w:szCs w:val="22"/>
              </w:rPr>
              <w:t>或智慧停车系统可查询</w:t>
            </w:r>
            <w:r>
              <w:rPr>
                <w:color w:val="auto"/>
                <w:kern w:val="0"/>
                <w:sz w:val="22"/>
                <w:szCs w:val="22"/>
              </w:rPr>
              <w:t>，车辆停放有序。</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8</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定期进行突发公共事件应急演练，每年两次以上，记录完整。</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8</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定期</w:t>
            </w:r>
            <w:bookmarkStart w:id="30" w:name="OLE_LINK41"/>
            <w:r>
              <w:rPr>
                <w:color w:val="auto"/>
                <w:kern w:val="0"/>
                <w:sz w:val="22"/>
                <w:szCs w:val="22"/>
              </w:rPr>
              <w:t>进行突发公共事件</w:t>
            </w:r>
            <w:bookmarkEnd w:id="30"/>
            <w:bookmarkStart w:id="31" w:name="OLE_LINK43"/>
            <w:r>
              <w:rPr>
                <w:color w:val="auto"/>
                <w:kern w:val="0"/>
                <w:sz w:val="22"/>
                <w:szCs w:val="22"/>
              </w:rPr>
              <w:t>应急</w:t>
            </w:r>
            <w:bookmarkEnd w:id="31"/>
            <w:bookmarkStart w:id="32" w:name="OLE_LINK42"/>
            <w:r>
              <w:rPr>
                <w:color w:val="auto"/>
                <w:kern w:val="0"/>
                <w:sz w:val="22"/>
                <w:szCs w:val="22"/>
              </w:rPr>
              <w:t>演练</w:t>
            </w:r>
            <w:bookmarkEnd w:id="32"/>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8</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每年进行突发公共事件应急演练两次以上，记录完整。</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9</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color w:val="auto"/>
                <w:kern w:val="0"/>
                <w:sz w:val="22"/>
                <w:szCs w:val="22"/>
              </w:rPr>
              <w:t>医闹纠纷处理：是否立即报告上级领导、医院相关部门，有结合医院的实际情况制订应急预案，管理制度的完善。</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10</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每日巡查</w:t>
            </w:r>
            <w:r>
              <w:rPr>
                <w:rStyle w:val="10"/>
                <w:rFonts w:ascii="Times New Roman" w:hAnsi="Times New Roman" w:cs="Times New Roman"/>
                <w:color w:val="auto"/>
              </w:rPr>
              <w:t>1</w:t>
            </w:r>
            <w:r>
              <w:rPr>
                <w:color w:val="auto"/>
                <w:kern w:val="0"/>
                <w:sz w:val="22"/>
                <w:szCs w:val="22"/>
              </w:rPr>
              <w:t>次</w:t>
            </w:r>
            <w:r>
              <w:rPr>
                <w:rFonts w:hint="eastAsia"/>
                <w:color w:val="auto"/>
                <w:kern w:val="0"/>
                <w:sz w:val="22"/>
                <w:szCs w:val="22"/>
              </w:rPr>
              <w:t>医院楼层</w:t>
            </w:r>
            <w:r>
              <w:rPr>
                <w:color w:val="auto"/>
                <w:kern w:val="0"/>
                <w:sz w:val="22"/>
                <w:szCs w:val="22"/>
              </w:rPr>
              <w:t>、楼梯通道以及其他公用部位的门窗、玻璃等，有巡查记录。</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依约建立并落实重点区域、重点部位巡查，每1小时至少一次，巡查记录完整。</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11</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依约建立并落实重点区域、重点部位巡查。</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11</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重点区域、重点部位每1小时至少一次，巡查记录完整。</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2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12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有非机动车车辆集中停放场地管理制度，车辆停放整齐，场地整洁。</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2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w:t>
            </w:r>
            <w:r>
              <w:rPr>
                <w:rFonts w:hint="eastAsia"/>
                <w:color w:val="auto"/>
                <w:kern w:val="0"/>
                <w:sz w:val="22"/>
                <w:szCs w:val="22"/>
              </w:rPr>
              <w:t>2</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有非机动车车辆集中停放场地管理制度。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2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w:t>
            </w:r>
            <w:r>
              <w:rPr>
                <w:rFonts w:hint="eastAsia"/>
                <w:color w:val="auto"/>
                <w:kern w:val="0"/>
                <w:sz w:val="22"/>
                <w:szCs w:val="22"/>
              </w:rPr>
              <w:t>2</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非机动车车辆停放整齐，场地整洁。</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68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w:t>
            </w:r>
            <w:r>
              <w:rPr>
                <w:rFonts w:hint="eastAsia"/>
                <w:color w:val="auto"/>
                <w:kern w:val="0"/>
                <w:sz w:val="22"/>
                <w:szCs w:val="22"/>
              </w:rPr>
              <w:t>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重大节假日安全“零”报告制度（建立值班经理制度）。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四</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
                <w:color w:val="auto"/>
                <w:kern w:val="0"/>
                <w:sz w:val="22"/>
                <w:szCs w:val="22"/>
              </w:rPr>
            </w:pPr>
            <w:r>
              <w:rPr>
                <w:b/>
                <w:color w:val="auto"/>
                <w:kern w:val="0"/>
                <w:sz w:val="22"/>
                <w:szCs w:val="22"/>
              </w:rPr>
              <w:t>环境管理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kern w:val="0"/>
                <w:sz w:val="22"/>
                <w:szCs w:val="22"/>
              </w:rPr>
            </w:pPr>
            <w:r>
              <w:rPr>
                <w:rFonts w:hint="eastAsia"/>
                <w:b/>
                <w:color w:val="auto"/>
                <w:kern w:val="0"/>
                <w:sz w:val="22"/>
                <w:szCs w:val="22"/>
              </w:rPr>
              <w:t>335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仿宋" w:hAnsi="仿宋" w:eastAsia="仿宋" w:cs="仿宋"/>
                <w:bCs/>
                <w:color w:val="auto"/>
                <w:sz w:val="24"/>
                <w:szCs w:val="24"/>
              </w:rPr>
            </w:pPr>
            <w:r>
              <w:rPr>
                <w:color w:val="auto"/>
                <w:kern w:val="0"/>
                <w:sz w:val="22"/>
                <w:szCs w:val="22"/>
              </w:rPr>
              <w:t>配置垃圾收集容器，</w:t>
            </w:r>
            <w:r>
              <w:rPr>
                <w:rFonts w:hint="eastAsia"/>
                <w:color w:val="auto"/>
                <w:kern w:val="0"/>
                <w:sz w:val="22"/>
                <w:szCs w:val="22"/>
              </w:rPr>
              <w:t>有医疗垃圾及生活垃圾分类，</w:t>
            </w:r>
            <w:r>
              <w:rPr>
                <w:color w:val="auto"/>
                <w:kern w:val="0"/>
                <w:sz w:val="22"/>
                <w:szCs w:val="22"/>
              </w:rPr>
              <w:t>垃圾日产日清。</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仿宋" w:hAnsi="仿宋" w:eastAsia="仿宋" w:cs="仿宋"/>
                <w:bCs/>
                <w:color w:val="auto"/>
                <w:sz w:val="24"/>
                <w:szCs w:val="24"/>
              </w:rPr>
            </w:pPr>
            <w:r>
              <w:rPr>
                <w:color w:val="auto"/>
                <w:kern w:val="0"/>
                <w:sz w:val="22"/>
                <w:szCs w:val="22"/>
              </w:rPr>
              <w:t>配置垃圾收集容器</w:t>
            </w:r>
            <w:r>
              <w:rPr>
                <w:rFonts w:hint="eastAsia"/>
                <w:color w:val="auto"/>
                <w:kern w:val="0"/>
                <w:sz w:val="22"/>
                <w:szCs w:val="22"/>
              </w:rPr>
              <w:t>，分医疗垃圾和生活垃圾</w:t>
            </w:r>
            <w:r>
              <w:rPr>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1.2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仿宋" w:hAnsi="仿宋" w:eastAsia="仿宋" w:cs="仿宋"/>
                <w:bCs/>
                <w:color w:val="auto"/>
                <w:sz w:val="24"/>
                <w:szCs w:val="24"/>
              </w:rPr>
            </w:pPr>
            <w:r>
              <w:rPr>
                <w:color w:val="auto"/>
                <w:kern w:val="0"/>
                <w:sz w:val="22"/>
                <w:szCs w:val="22"/>
              </w:rPr>
              <w:t>垃圾日产日清。</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3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仿宋" w:hAnsi="仿宋" w:eastAsia="仿宋" w:cs="仿宋"/>
                <w:bCs/>
                <w:color w:val="auto"/>
                <w:sz w:val="24"/>
                <w:szCs w:val="24"/>
              </w:rPr>
            </w:pPr>
            <w:r>
              <w:rPr>
                <w:color w:val="auto"/>
                <w:kern w:val="0"/>
                <w:sz w:val="22"/>
                <w:szCs w:val="22"/>
              </w:rPr>
              <w:t>有绿化养护制度、计划及工作程序。</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color w:val="auto"/>
                <w:kern w:val="0"/>
                <w:sz w:val="22"/>
                <w:szCs w:val="22"/>
              </w:rPr>
              <w:t>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仿宋" w:hAnsi="仿宋" w:eastAsia="仿宋" w:cs="仿宋"/>
                <w:bCs/>
                <w:color w:val="auto"/>
                <w:sz w:val="24"/>
                <w:szCs w:val="24"/>
              </w:rPr>
            </w:pPr>
            <w:r>
              <w:rPr>
                <w:color w:val="auto"/>
                <w:kern w:val="0"/>
                <w:sz w:val="22"/>
                <w:szCs w:val="22"/>
              </w:rPr>
              <w:t>清洁卫生实行责任制，有专职清洁人员和明确的责任范围，实行标准化清洁保洁，有保洁检查记录。</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sz w:val="22"/>
                <w:szCs w:val="22"/>
              </w:rPr>
            </w:pPr>
            <w:r>
              <w:rPr>
                <w:rFonts w:hint="eastAsia"/>
                <w:color w:val="auto"/>
                <w:kern w:val="0"/>
                <w:sz w:val="22"/>
                <w:szCs w:val="22"/>
              </w:rPr>
              <w:t>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color w:val="auto"/>
                <w:kern w:val="0"/>
                <w:sz w:val="22"/>
                <w:szCs w:val="22"/>
              </w:rPr>
              <w:t>制定完善的年度、季度、月度环境维护计划，落实责任人和检查考核措施。</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4</w:t>
            </w: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制定完善的年度、季度、月度环境维护计划。</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eastAsia="宋体"/>
                <w:color w:val="auto"/>
                <w:kern w:val="0"/>
                <w:sz w:val="22"/>
                <w:szCs w:val="22"/>
              </w:rPr>
            </w:pPr>
            <w:r>
              <w:rPr>
                <w:rFonts w:hint="eastAsia"/>
                <w:color w:val="auto"/>
                <w:kern w:val="0"/>
                <w:sz w:val="22"/>
                <w:szCs w:val="22"/>
              </w:rPr>
              <w:t>4</w:t>
            </w: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环境维护落实责任人和检查考核措施。</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eastAsia="宋体"/>
                <w:color w:val="auto"/>
                <w:kern w:val="0"/>
                <w:sz w:val="22"/>
                <w:szCs w:val="22"/>
              </w:rPr>
              <w:t>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rFonts w:hint="eastAsia"/>
                <w:color w:val="auto"/>
                <w:sz w:val="22"/>
                <w:szCs w:val="22"/>
              </w:rPr>
              <w:t>门诊、急诊区：地面、墙面、候诊椅、分诊台及其他物体表面要求现本色，无污迹、无垃圾，大理石、花岗石墙、地面有光泽；玻璃明亮无污痕；医疗垃圾篓与生活垃圾篓（桶)无积污物、无臭气、无痰迹；厕所无异味、干净。</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4.1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sz w:val="22"/>
                <w:szCs w:val="22"/>
                <w:lang w:eastAsia="zh-CN"/>
              </w:rPr>
            </w:pPr>
            <w:r>
              <w:rPr>
                <w:rFonts w:hint="eastAsia"/>
                <w:color w:val="auto"/>
                <w:sz w:val="22"/>
                <w:szCs w:val="22"/>
              </w:rPr>
              <w:t>地面、墙面、候诊椅、分诊台及其他物体表面要求现本色，无污迹、无垃圾，大理石、花岗石墙、地面有光泽</w:t>
            </w:r>
            <w:r>
              <w:rPr>
                <w:rFonts w:hint="eastAsia"/>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7</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4.2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sz w:val="22"/>
                <w:szCs w:val="22"/>
                <w:lang w:eastAsia="zh-CN"/>
              </w:rPr>
            </w:pPr>
            <w:r>
              <w:rPr>
                <w:rFonts w:hint="eastAsia"/>
                <w:color w:val="auto"/>
                <w:sz w:val="22"/>
                <w:szCs w:val="22"/>
              </w:rPr>
              <w:t>玻璃明亮无污痕；医疗垃圾篓与生活垃圾篓（桶)无积污物、无臭气、无痰迹</w:t>
            </w:r>
            <w:r>
              <w:rPr>
                <w:rFonts w:hint="eastAsia"/>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8</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4.3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rFonts w:hint="eastAsia"/>
                <w:color w:val="auto"/>
                <w:sz w:val="22"/>
                <w:szCs w:val="22"/>
              </w:rPr>
              <w:t>厕所无异味、堵塞情况，干净整洁。</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color w:val="auto"/>
                <w:sz w:val="22"/>
                <w:szCs w:val="22"/>
              </w:rPr>
              <w:t>诊室、注射室、检查室(含医技检查室)体检中心：</w:t>
            </w:r>
            <w:r>
              <w:rPr>
                <w:rFonts w:hint="eastAsia"/>
                <w:bCs/>
                <w:color w:val="auto"/>
                <w:sz w:val="22"/>
                <w:szCs w:val="22"/>
              </w:rPr>
              <w:t>地面、墙面、诊桌、凳子及其他物体表面要求现本色，无污迹、无垃圾;玻璃明亮无污痕；</w:t>
            </w:r>
            <w:r>
              <w:rPr>
                <w:rFonts w:hint="eastAsia" w:ascii="仿宋" w:hAnsi="仿宋" w:eastAsia="仿宋" w:cs="仿宋"/>
                <w:bCs/>
                <w:color w:val="auto"/>
                <w:sz w:val="22"/>
                <w:szCs w:val="22"/>
              </w:rPr>
              <w:t>医疗垃圾篓与生活</w:t>
            </w:r>
            <w:r>
              <w:rPr>
                <w:rFonts w:hint="eastAsia"/>
                <w:bCs/>
                <w:color w:val="auto"/>
                <w:sz w:val="22"/>
                <w:szCs w:val="22"/>
              </w:rPr>
              <w:t>垃圾篓（桶）无积污物、无臭气、无痰迹；诊床罩、屏风等布类干净整洁、无破损。</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5.1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bCs/>
                <w:color w:val="auto"/>
                <w:sz w:val="22"/>
                <w:szCs w:val="22"/>
              </w:rPr>
              <w:t>地面、墙面、诊桌、凳子及其他物体表面要求现本色，无污迹、无垃圾；玻璃明亮无污痕</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5.2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bCs/>
                <w:color w:val="auto"/>
                <w:sz w:val="22"/>
                <w:szCs w:val="22"/>
              </w:rPr>
              <w:t>玻璃明亮无污痕</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5.3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ascii="仿宋" w:hAnsi="仿宋" w:eastAsia="仿宋" w:cs="仿宋"/>
                <w:bCs/>
                <w:color w:val="auto"/>
                <w:sz w:val="22"/>
                <w:szCs w:val="22"/>
              </w:rPr>
              <w:t>医疗垃圾篓与生活</w:t>
            </w:r>
            <w:r>
              <w:rPr>
                <w:rFonts w:hint="eastAsia"/>
                <w:bCs/>
                <w:color w:val="auto"/>
                <w:sz w:val="22"/>
                <w:szCs w:val="22"/>
              </w:rPr>
              <w:t>垃圾篓（桶）无积污物、无臭气、无痰迹</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5.4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bCs/>
                <w:color w:val="auto"/>
                <w:sz w:val="22"/>
                <w:szCs w:val="22"/>
              </w:rPr>
              <w:t>诊床罩、屏风等布类干净整洁、无破损。</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6</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sz w:val="22"/>
                <w:szCs w:val="22"/>
                <w:lang w:eastAsia="zh-CN"/>
              </w:rPr>
            </w:pPr>
            <w:r>
              <w:rPr>
                <w:rFonts w:hint="eastAsia"/>
                <w:bCs/>
                <w:color w:val="auto"/>
                <w:sz w:val="22"/>
                <w:szCs w:val="22"/>
              </w:rPr>
              <w:t>留观室：地面、墙面、工作台、凳子及其他物体表面要求现本色，无污迹、无垃圾；玻璃明亮无污痕；</w:t>
            </w:r>
            <w:r>
              <w:rPr>
                <w:rFonts w:hint="eastAsia" w:ascii="仿宋" w:hAnsi="仿宋" w:eastAsia="仿宋" w:cs="仿宋"/>
                <w:bCs/>
                <w:color w:val="auto"/>
                <w:sz w:val="22"/>
                <w:szCs w:val="22"/>
              </w:rPr>
              <w:t>医疗垃圾篓与生活</w:t>
            </w:r>
            <w:r>
              <w:rPr>
                <w:rFonts w:hint="eastAsia"/>
                <w:bCs/>
                <w:color w:val="auto"/>
                <w:sz w:val="22"/>
                <w:szCs w:val="22"/>
              </w:rPr>
              <w:t>垃圾篓(桶）无积污物、无臭气、无痰迹；床头柜保洁，无污迹、污物，病床干净，无污迹、污物；治疗带上无灰尘、污迹</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6.1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bCs/>
                <w:color w:val="auto"/>
                <w:sz w:val="22"/>
                <w:szCs w:val="22"/>
              </w:rPr>
              <w:t>地面、墙面、工作台、凳子及其他物体表面要求现本色，无污迹、无垃圾</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6.2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bCs/>
                <w:color w:val="auto"/>
                <w:sz w:val="22"/>
                <w:szCs w:val="22"/>
              </w:rPr>
              <w:t>玻璃明亮无污痕；</w:t>
            </w:r>
            <w:r>
              <w:rPr>
                <w:rFonts w:hint="eastAsia" w:ascii="仿宋" w:hAnsi="仿宋" w:eastAsia="仿宋" w:cs="仿宋"/>
                <w:bCs/>
                <w:color w:val="auto"/>
                <w:sz w:val="22"/>
                <w:szCs w:val="22"/>
              </w:rPr>
              <w:t>医疗垃圾篓与生活</w:t>
            </w:r>
            <w:r>
              <w:rPr>
                <w:rFonts w:hint="eastAsia"/>
                <w:bCs/>
                <w:color w:val="auto"/>
                <w:sz w:val="22"/>
                <w:szCs w:val="22"/>
              </w:rPr>
              <w:t>垃圾篓(桶）无积污物、无臭气、无痰迹</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6.3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bCs/>
                <w:color w:val="auto"/>
                <w:sz w:val="22"/>
                <w:szCs w:val="22"/>
              </w:rPr>
              <w:t>床头柜保洁，无污迹、污物，病床干净，无污迹、污物</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6.4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bCs/>
                <w:color w:val="auto"/>
                <w:sz w:val="22"/>
                <w:szCs w:val="22"/>
              </w:rPr>
              <w:t>治疗带上无灰尘、污迹</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8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7</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bCs/>
                <w:color w:val="auto"/>
                <w:sz w:val="22"/>
                <w:szCs w:val="22"/>
              </w:rPr>
              <w:t>抢救室：地面、墙面、工作台、凳子及其他物体表面要求现本色，无污迹、无垃圾；玻璃明亮无污痕；</w:t>
            </w:r>
            <w:r>
              <w:rPr>
                <w:rFonts w:hint="eastAsia" w:ascii="仿宋" w:hAnsi="仿宋" w:eastAsia="仿宋" w:cs="仿宋"/>
                <w:bCs/>
                <w:color w:val="auto"/>
                <w:sz w:val="22"/>
                <w:szCs w:val="22"/>
              </w:rPr>
              <w:t>医疗垃圾篓与生活</w:t>
            </w:r>
            <w:r>
              <w:rPr>
                <w:rFonts w:hint="eastAsia"/>
                <w:bCs/>
                <w:color w:val="auto"/>
                <w:sz w:val="22"/>
                <w:szCs w:val="22"/>
              </w:rPr>
              <w:t>垃圾篓（桶）无积污物、无臭气、无痰迹；诊床罩、屏风等布类干净整洁、无破损；治疗台上无灰尘、污迹；床头柜保洁，无污迹、污物,病床干净，无污迹、污物。</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7.1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地面、墙面、工作台、凳子及其他物体表面要求现本色,无污迹、无垃圾</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7.2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玻璃明亮无污痕</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7.3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ascii="仿宋" w:hAnsi="仿宋" w:eastAsia="仿宋" w:cs="仿宋"/>
                <w:bCs/>
                <w:color w:val="auto"/>
                <w:sz w:val="22"/>
                <w:szCs w:val="22"/>
              </w:rPr>
              <w:t>医疗垃圾篓与生活</w:t>
            </w:r>
            <w:r>
              <w:rPr>
                <w:rFonts w:hint="eastAsia"/>
                <w:bCs/>
                <w:color w:val="auto"/>
                <w:sz w:val="22"/>
                <w:szCs w:val="22"/>
              </w:rPr>
              <w:t>垃圾篓（桶）无积污物、无臭气、无痰迹</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7.4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诊床罩、屏风等布类干净整洁、无破损</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7.5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sz w:val="22"/>
                <w:szCs w:val="22"/>
                <w:lang w:eastAsia="zh-CN"/>
              </w:rPr>
            </w:pPr>
            <w:r>
              <w:rPr>
                <w:rFonts w:hint="eastAsia"/>
                <w:bCs/>
                <w:color w:val="auto"/>
                <w:sz w:val="22"/>
                <w:szCs w:val="22"/>
              </w:rPr>
              <w:t>治疗台上无灰尘、污迹</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7.6</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bCs/>
                <w:color w:val="auto"/>
                <w:sz w:val="22"/>
                <w:szCs w:val="22"/>
              </w:rPr>
              <w:t>床头柜保洁，无污迹、污物，病床干净，无污迹、污物。</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sz w:val="22"/>
                <w:szCs w:val="22"/>
              </w:rPr>
              <w:t>8</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bCs/>
                <w:color w:val="auto"/>
                <w:sz w:val="22"/>
                <w:szCs w:val="22"/>
              </w:rPr>
              <w:t>医护办公室、处置室、治疗室、换药室、配液室：地面、墙面、办公桌、凳子及其他物体表面要求现本色，无污迹、无垃圾、</w:t>
            </w:r>
            <w:r>
              <w:rPr>
                <w:bCs/>
                <w:color w:val="auto"/>
                <w:sz w:val="22"/>
                <w:szCs w:val="22"/>
              </w:rPr>
              <w:t>地面无药迹;</w:t>
            </w:r>
            <w:r>
              <w:rPr>
                <w:rFonts w:hint="eastAsia"/>
                <w:bCs/>
                <w:color w:val="auto"/>
                <w:sz w:val="22"/>
                <w:szCs w:val="22"/>
              </w:rPr>
              <w:t>玻璃明亮无污痕;</w:t>
            </w:r>
            <w:r>
              <w:rPr>
                <w:rFonts w:hint="eastAsia" w:ascii="仿宋" w:hAnsi="仿宋" w:eastAsia="仿宋" w:cs="仿宋"/>
                <w:bCs/>
                <w:color w:val="auto"/>
                <w:sz w:val="22"/>
                <w:szCs w:val="22"/>
              </w:rPr>
              <w:t>医疗垃圾篓与生活</w:t>
            </w:r>
            <w:r>
              <w:rPr>
                <w:rFonts w:hint="eastAsia"/>
                <w:bCs/>
                <w:color w:val="auto"/>
                <w:sz w:val="22"/>
                <w:szCs w:val="22"/>
              </w:rPr>
              <w:t>垃圾篓（桶）无积污物、无臭气、无痰迹;</w:t>
            </w:r>
            <w:r>
              <w:rPr>
                <w:bCs/>
                <w:color w:val="auto"/>
                <w:sz w:val="22"/>
                <w:szCs w:val="22"/>
              </w:rPr>
              <w:t>车轮上无头发及杂物缠绕</w:t>
            </w:r>
            <w:r>
              <w:rPr>
                <w:rFonts w:hint="eastAsia"/>
                <w:bCs/>
                <w:color w:val="auto"/>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8.1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地面、墙面、办公桌、凳子及其他物体表面要求现本色，无污迹、无垃圾、地面无药剂</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8.2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玻璃每月擦拭一次，玻璃明亮无污痕</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8.3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ascii="仿宋" w:hAnsi="仿宋" w:eastAsia="仿宋" w:cs="仿宋"/>
                <w:bCs/>
                <w:color w:val="auto"/>
                <w:sz w:val="22"/>
                <w:szCs w:val="22"/>
              </w:rPr>
              <w:t>医疗垃圾篓</w:t>
            </w:r>
            <w:r>
              <w:rPr>
                <w:rFonts w:hint="eastAsia"/>
                <w:bCs/>
                <w:color w:val="auto"/>
                <w:sz w:val="22"/>
                <w:szCs w:val="22"/>
              </w:rPr>
              <w:t>（桶）无积污物、无臭气、无痰迹;要有医废固定存放地点容器、专用收集袋、转运线路、转运时间、专用电梯、等专项管理措施</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8.4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ascii="仿宋" w:hAnsi="仿宋" w:eastAsia="仿宋" w:cs="仿宋"/>
                <w:bCs/>
                <w:color w:val="auto"/>
                <w:sz w:val="22"/>
                <w:szCs w:val="22"/>
              </w:rPr>
              <w:t>生活</w:t>
            </w:r>
            <w:r>
              <w:rPr>
                <w:rFonts w:hint="eastAsia"/>
                <w:bCs/>
                <w:color w:val="auto"/>
                <w:sz w:val="22"/>
                <w:szCs w:val="22"/>
              </w:rPr>
              <w:t>垃圾篓（桶）无积污物、无臭气、无痰迹</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1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8.5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bCs/>
                <w:color w:val="auto"/>
                <w:sz w:val="22"/>
                <w:szCs w:val="22"/>
              </w:rPr>
              <w:t>车轮上无头发及杂物缠绕</w:t>
            </w:r>
            <w:r>
              <w:rPr>
                <w:rFonts w:hint="eastAsia"/>
                <w:bCs/>
                <w:color w:val="auto"/>
                <w:sz w:val="22"/>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1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eastAsia="宋体"/>
                <w:color w:val="auto"/>
                <w:sz w:val="22"/>
                <w:szCs w:val="22"/>
              </w:rPr>
              <w:t>9</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rFonts w:hint="eastAsia"/>
                <w:bCs/>
                <w:color w:val="auto"/>
                <w:sz w:val="22"/>
                <w:szCs w:val="22"/>
              </w:rPr>
              <w:t xml:space="preserve">挂号室、收费室、药房：地面、墙面、工作台、凳子及其他物体表面要求现本色，无污迹、无垃圾; 玻璃明亮无污痕; </w:t>
            </w:r>
            <w:r>
              <w:rPr>
                <w:rFonts w:hint="eastAsia" w:ascii="仿宋" w:hAnsi="仿宋" w:eastAsia="仿宋" w:cs="仿宋"/>
                <w:bCs/>
                <w:color w:val="auto"/>
                <w:sz w:val="22"/>
                <w:szCs w:val="22"/>
              </w:rPr>
              <w:t>医疗垃圾篓与生活</w:t>
            </w:r>
            <w:r>
              <w:rPr>
                <w:rFonts w:hint="eastAsia"/>
                <w:bCs/>
                <w:color w:val="auto"/>
                <w:sz w:val="22"/>
                <w:szCs w:val="22"/>
              </w:rPr>
              <w:t>垃圾篓（桶）无积污物、无臭气、无痰迹。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9.1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bCs/>
                <w:color w:val="auto"/>
                <w:sz w:val="22"/>
                <w:szCs w:val="22"/>
              </w:rPr>
              <w:t>地面、墙面、工作台、凳子及其他物体表面要求现本色，无污迹、无垃圾</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8</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9.2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bCs/>
                <w:color w:val="auto"/>
                <w:sz w:val="22"/>
                <w:szCs w:val="22"/>
              </w:rPr>
              <w:t>玻璃明亮无污痕</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7</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9.3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ascii="仿宋" w:hAnsi="仿宋" w:eastAsia="仿宋" w:cs="仿宋"/>
                <w:bCs/>
                <w:color w:val="auto"/>
                <w:sz w:val="22"/>
                <w:szCs w:val="22"/>
              </w:rPr>
              <w:t>医疗垃圾篓与生活</w:t>
            </w:r>
            <w:r>
              <w:rPr>
                <w:rFonts w:hint="eastAsia"/>
                <w:bCs/>
                <w:color w:val="auto"/>
                <w:sz w:val="22"/>
                <w:szCs w:val="22"/>
              </w:rPr>
              <w:t>垃圾篓（桶）无积污物、无臭气、无痰迹。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10</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bCs/>
                <w:color w:val="auto"/>
                <w:sz w:val="22"/>
                <w:szCs w:val="22"/>
              </w:rPr>
              <w:t>开水房、公共卫生间、公共洗漱间：地面、墙面、厕所槽及其他物体表面要求现本色，无污迹、无垃圾、无臭气;玻璃明亮无污痕;垃圾篓（桶）无积污物、无异味、无痰迹。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10.1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bCs/>
                <w:color w:val="auto"/>
                <w:sz w:val="22"/>
                <w:szCs w:val="22"/>
              </w:rPr>
              <w:t>地面、墙面、厕所槽及其他物体表面要求现本色，无污迹、无垃圾、无臭气</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8</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10.2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bCs/>
                <w:color w:val="auto"/>
                <w:sz w:val="22"/>
                <w:szCs w:val="22"/>
              </w:rPr>
              <w:t>玻璃明亮无污痕</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7</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10.3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bCs/>
                <w:color w:val="auto"/>
                <w:sz w:val="22"/>
                <w:szCs w:val="22"/>
              </w:rPr>
              <w:t>垃圾篓（桶）无积污物、无异味、无痰迹。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2207"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11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b w:val="0"/>
                <w:bCs/>
                <w:color w:val="auto"/>
                <w:sz w:val="22"/>
                <w:szCs w:val="22"/>
              </w:rPr>
              <w:t>病房保洁基本要求：</w:t>
            </w:r>
            <w:r>
              <w:rPr>
                <w:b w:val="0"/>
                <w:bCs/>
                <w:color w:val="auto"/>
                <w:sz w:val="22"/>
                <w:szCs w:val="22"/>
              </w:rPr>
              <w:t>镜</w:t>
            </w:r>
            <w:r>
              <w:rPr>
                <w:bCs/>
                <w:color w:val="auto"/>
                <w:sz w:val="22"/>
                <w:szCs w:val="22"/>
              </w:rPr>
              <w:t>面瓷砖地面目无污渍、有光泽、保持干燥;水磨石地面和水泥地面有光泽、无杂物、无污迹、保持干燥;大理石、花岗石和PVC等墙、地面有光泽、无污渍;</w:t>
            </w:r>
            <w:r>
              <w:rPr>
                <w:rFonts w:hint="eastAsia"/>
                <w:bCs/>
                <w:color w:val="auto"/>
                <w:sz w:val="22"/>
                <w:szCs w:val="22"/>
              </w:rPr>
              <w:t>楼梯扶手每天擦拭一次，</w:t>
            </w:r>
            <w:r>
              <w:rPr>
                <w:bCs/>
                <w:color w:val="auto"/>
                <w:sz w:val="22"/>
                <w:szCs w:val="22"/>
              </w:rPr>
              <w:t>楼梯扶手无污渍。室内整洁、墙壁无灰尘、无蜘蛛网，墙裙踢脚线无污迹;卫生间无臭味;</w:t>
            </w:r>
            <w:r>
              <w:rPr>
                <w:rFonts w:hint="eastAsia" w:ascii="仿宋" w:hAnsi="仿宋" w:eastAsia="仿宋" w:cs="仿宋"/>
                <w:bCs/>
                <w:color w:val="auto"/>
                <w:sz w:val="22"/>
                <w:szCs w:val="22"/>
              </w:rPr>
              <w:t>医疗垃圾篓与生活</w:t>
            </w:r>
            <w:r>
              <w:rPr>
                <w:bCs/>
                <w:color w:val="auto"/>
                <w:sz w:val="22"/>
                <w:szCs w:val="22"/>
              </w:rPr>
              <w:t>垃圾桶表面保洁、垃圾无外溢;病床、病头柜及凳无灰尘，无污迹;及时打开水;84消毒液配制符合消毒隔离要求。</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30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71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11.1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bCs/>
                <w:color w:val="auto"/>
                <w:sz w:val="22"/>
                <w:szCs w:val="22"/>
              </w:rPr>
              <w:t>镜面瓷砖地面目无污渍、有光泽、保持干燥;水磨石地面和水泥地面有光泽、无杂物、无污迹、保持干燥;大理石、花岗石和PVC等墙、地面有光泽、无污渍</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11.2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kern w:val="0"/>
                <w:sz w:val="22"/>
                <w:szCs w:val="22"/>
                <w:lang w:eastAsia="zh-CN"/>
              </w:rPr>
            </w:pPr>
            <w:r>
              <w:rPr>
                <w:bCs/>
                <w:color w:val="auto"/>
                <w:sz w:val="22"/>
                <w:szCs w:val="22"/>
              </w:rPr>
              <w:t>墙面干净，无灰尘、无污渍、无蜘蛛网</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9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11.3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楼梯扶手每天擦拭二次，</w:t>
            </w:r>
            <w:r>
              <w:rPr>
                <w:bCs/>
                <w:color w:val="auto"/>
                <w:sz w:val="22"/>
                <w:szCs w:val="22"/>
              </w:rPr>
              <w:t>楼梯扶手无污渍</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9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bookmarkStart w:id="33" w:name="OLE_LINK26" w:colFirst="0" w:colLast="0"/>
            <w:r>
              <w:rPr>
                <w:rFonts w:hint="eastAsia" w:eastAsia="宋体"/>
                <w:color w:val="auto"/>
                <w:kern w:val="0"/>
                <w:sz w:val="22"/>
                <w:szCs w:val="22"/>
              </w:rPr>
              <w:t>11.4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窗户每天擦拭一次，窗户明亮、无污渍</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9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11.5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bCs/>
                <w:color w:val="auto"/>
                <w:sz w:val="22"/>
                <w:szCs w:val="22"/>
              </w:rPr>
              <w:t>卫生间无臭味;</w:t>
            </w:r>
            <w:r>
              <w:rPr>
                <w:rFonts w:hint="eastAsia" w:ascii="仿宋" w:hAnsi="仿宋" w:eastAsia="仿宋" w:cs="仿宋"/>
                <w:bCs/>
                <w:color w:val="auto"/>
                <w:sz w:val="22"/>
                <w:szCs w:val="22"/>
              </w:rPr>
              <w:t>医疗垃圾篓与生活</w:t>
            </w:r>
            <w:r>
              <w:rPr>
                <w:bCs/>
                <w:color w:val="auto"/>
                <w:sz w:val="22"/>
                <w:szCs w:val="22"/>
              </w:rPr>
              <w:t>垃圾桶表面保洁、垃圾无外溢;病床、病头柜及凳无灰尘，无污迹;</w:t>
            </w:r>
            <w:r>
              <w:rPr>
                <w:rFonts w:hint="eastAsia"/>
                <w:bCs/>
                <w:color w:val="auto"/>
                <w:sz w:val="22"/>
                <w:szCs w:val="22"/>
              </w:rPr>
              <w:t>每天2次为病房打开水</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9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11.6</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bCs/>
                <w:color w:val="auto"/>
                <w:sz w:val="22"/>
                <w:szCs w:val="22"/>
              </w:rPr>
              <w:t>84消毒液配制符合消毒隔离要求。</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39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kern w:val="0"/>
                <w:sz w:val="22"/>
                <w:szCs w:val="22"/>
              </w:rPr>
            </w:pPr>
            <w:r>
              <w:rPr>
                <w:rFonts w:hint="eastAsia" w:eastAsia="宋体"/>
                <w:color w:val="auto"/>
                <w:kern w:val="0"/>
                <w:sz w:val="22"/>
                <w:szCs w:val="22"/>
              </w:rPr>
              <w:t>12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hint="eastAsia"/>
                <w:bCs/>
                <w:color w:val="auto"/>
                <w:sz w:val="22"/>
                <w:szCs w:val="22"/>
              </w:rPr>
              <w:t>医护办公室、值班室、会议室、更衣室：</w:t>
            </w:r>
            <w:r>
              <w:rPr>
                <w:bCs/>
                <w:color w:val="auto"/>
                <w:sz w:val="22"/>
                <w:szCs w:val="22"/>
              </w:rPr>
              <w:t>地面、墙面、室内家具及其他物体表面要求现本色，无污迹、无垃圾;玻璃明亮无污痕;</w:t>
            </w:r>
            <w:r>
              <w:rPr>
                <w:rFonts w:hint="eastAsia" w:ascii="仿宋" w:hAnsi="仿宋" w:eastAsia="仿宋" w:cs="仿宋"/>
                <w:bCs/>
                <w:color w:val="auto"/>
                <w:sz w:val="22"/>
                <w:szCs w:val="22"/>
              </w:rPr>
              <w:t>医疗垃圾篓与生活</w:t>
            </w:r>
            <w:r>
              <w:rPr>
                <w:bCs/>
                <w:color w:val="auto"/>
                <w:sz w:val="22"/>
                <w:szCs w:val="22"/>
              </w:rPr>
              <w:t>垃圾篓(桶)无积污物、无异味、无痰迹。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15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12.1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sz w:val="22"/>
                <w:szCs w:val="22"/>
                <w:lang w:eastAsia="zh-CN"/>
              </w:rPr>
            </w:pPr>
            <w:r>
              <w:rPr>
                <w:bCs/>
                <w:color w:val="auto"/>
                <w:sz w:val="22"/>
                <w:szCs w:val="22"/>
              </w:rPr>
              <w:t>地面、墙面、室内家具及其他物体表面要求现本色，无污迹、无垃圾</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12.2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color w:val="auto"/>
                <w:sz w:val="22"/>
                <w:szCs w:val="22"/>
                <w:lang w:eastAsia="zh-CN"/>
              </w:rPr>
            </w:pPr>
            <w:r>
              <w:rPr>
                <w:bCs/>
                <w:color w:val="auto"/>
                <w:sz w:val="22"/>
                <w:szCs w:val="22"/>
              </w:rPr>
              <w:t>玻璃明亮无污痕</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12.3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rFonts w:hint="eastAsia" w:ascii="仿宋" w:hAnsi="仿宋" w:eastAsia="仿宋" w:cs="仿宋"/>
                <w:bCs/>
                <w:color w:val="auto"/>
                <w:sz w:val="22"/>
                <w:szCs w:val="22"/>
              </w:rPr>
              <w:t>医疗垃圾篓与生活</w:t>
            </w:r>
            <w:r>
              <w:rPr>
                <w:bCs/>
                <w:color w:val="auto"/>
                <w:sz w:val="22"/>
                <w:szCs w:val="22"/>
              </w:rPr>
              <w:t>垃圾篓(桶)无积污物、无异味、无痰迹。</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eastAsia="宋体"/>
                <w:color w:val="auto"/>
                <w:sz w:val="22"/>
                <w:szCs w:val="22"/>
              </w:rPr>
            </w:pPr>
            <w:r>
              <w:rPr>
                <w:rFonts w:hint="eastAsia" w:eastAsia="宋体"/>
                <w:color w:val="auto"/>
                <w:sz w:val="22"/>
                <w:szCs w:val="22"/>
              </w:rPr>
              <w:t>12.4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rFonts w:hint="eastAsia"/>
                <w:bCs/>
                <w:color w:val="auto"/>
                <w:sz w:val="22"/>
                <w:szCs w:val="22"/>
              </w:rPr>
              <w:t>窗帘干净，家具、设备、设施摆放整齐。室内整洁有序，被服清洗更换及时。</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bookmarkEnd w:id="33"/>
      <w:tr>
        <w:tblPrEx>
          <w:tblCellMar>
            <w:top w:w="15" w:type="dxa"/>
            <w:left w:w="15" w:type="dxa"/>
            <w:bottom w:w="15" w:type="dxa"/>
            <w:right w:w="15" w:type="dxa"/>
          </w:tblCellMar>
        </w:tblPrEx>
        <w:trPr>
          <w:trHeight w:val="540" w:hRule="atLeast"/>
          <w:jc w:val="center"/>
        </w:trPr>
        <w:tc>
          <w:tcPr>
            <w:tcW w:w="522" w:type="dxa"/>
            <w:tcBorders>
              <w:top w:val="single" w:color="000000" w:sz="4" w:space="0"/>
              <w:left w:val="single" w:color="000000" w:sz="4" w:space="0"/>
              <w:bottom w:val="single" w:color="auto" w:sz="4" w:space="0"/>
              <w:right w:val="single" w:color="000000" w:sz="4" w:space="0"/>
            </w:tcBorders>
            <w:vAlign w:val="center"/>
          </w:tcPr>
          <w:p>
            <w:pPr>
              <w:spacing w:line="360" w:lineRule="exact"/>
              <w:jc w:val="center"/>
              <w:rPr>
                <w:color w:val="auto"/>
                <w:sz w:val="22"/>
                <w:szCs w:val="22"/>
              </w:rPr>
            </w:pPr>
            <w:r>
              <w:rPr>
                <w:rFonts w:hint="eastAsia" w:eastAsia="宋体"/>
                <w:color w:val="auto"/>
                <w:sz w:val="22"/>
                <w:szCs w:val="22"/>
              </w:rPr>
              <w:t>13</w:t>
            </w:r>
          </w:p>
        </w:tc>
        <w:tc>
          <w:tcPr>
            <w:tcW w:w="6980" w:type="dxa"/>
            <w:tcBorders>
              <w:top w:val="single" w:color="000000" w:sz="4" w:space="0"/>
              <w:left w:val="single" w:color="000000" w:sz="4" w:space="0"/>
              <w:bottom w:val="single" w:color="auto"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公共洗簌间、卫生间：</w:t>
            </w:r>
            <w:r>
              <w:rPr>
                <w:bCs/>
                <w:color w:val="auto"/>
                <w:sz w:val="22"/>
                <w:szCs w:val="22"/>
              </w:rPr>
              <w:t>天花、墙角、灯具，目视无灰尘、无蜘蛛网;</w:t>
            </w:r>
          </w:p>
          <w:p>
            <w:pPr>
              <w:widowControl/>
              <w:spacing w:line="360" w:lineRule="exact"/>
              <w:textAlignment w:val="center"/>
              <w:rPr>
                <w:color w:val="auto"/>
                <w:sz w:val="22"/>
                <w:szCs w:val="22"/>
              </w:rPr>
            </w:pPr>
            <w:r>
              <w:rPr>
                <w:bCs/>
                <w:color w:val="auto"/>
                <w:sz w:val="22"/>
                <w:szCs w:val="22"/>
              </w:rPr>
              <w:t>墙壁干净，便器（池）洁净无黄渍，无臭味;洗手盆、台干净、无污渍、无积水;地面干净无污渍、无积水、无杂物;垃圾桶无污迹;室内无苍蝇、蚊子。</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60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宋体"/>
                <w:color w:val="auto"/>
                <w:sz w:val="22"/>
                <w:szCs w:val="22"/>
              </w:rPr>
            </w:pPr>
            <w:r>
              <w:rPr>
                <w:rFonts w:hint="eastAsia" w:eastAsia="宋体"/>
                <w:color w:val="auto"/>
                <w:sz w:val="22"/>
                <w:szCs w:val="22"/>
              </w:rPr>
              <w:t>13.1</w:t>
            </w:r>
          </w:p>
        </w:tc>
        <w:tc>
          <w:tcPr>
            <w:tcW w:w="69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hint="eastAsia" w:eastAsia="仿宋_GB2312"/>
                <w:bCs/>
                <w:color w:val="auto"/>
                <w:sz w:val="22"/>
                <w:szCs w:val="22"/>
                <w:lang w:eastAsia="zh-CN"/>
              </w:rPr>
            </w:pPr>
            <w:r>
              <w:rPr>
                <w:bCs/>
                <w:color w:val="auto"/>
                <w:sz w:val="22"/>
                <w:szCs w:val="22"/>
              </w:rPr>
              <w:t>天花、墙角、灯具，目视无灰尘、无蜘蛛网</w:t>
            </w:r>
            <w:r>
              <w:rPr>
                <w:rFonts w:hint="eastAsia"/>
                <w:bCs/>
                <w:color w:val="auto"/>
                <w:sz w:val="22"/>
                <w:szCs w:val="22"/>
                <w:lang w:eastAsia="zh-CN"/>
              </w:rPr>
              <w:t>。</w:t>
            </w:r>
          </w:p>
        </w:tc>
        <w:tc>
          <w:tcPr>
            <w:tcW w:w="85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600" w:hRule="atLeast"/>
          <w:jc w:val="center"/>
        </w:trPr>
        <w:tc>
          <w:tcPr>
            <w:tcW w:w="522" w:type="dxa"/>
            <w:tcBorders>
              <w:top w:val="single" w:color="auto" w:sz="4" w:space="0"/>
              <w:left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13.2</w:t>
            </w:r>
          </w:p>
        </w:tc>
        <w:tc>
          <w:tcPr>
            <w:tcW w:w="6980" w:type="dxa"/>
            <w:tcBorders>
              <w:top w:val="single" w:color="auto"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bCs/>
                <w:color w:val="auto"/>
                <w:sz w:val="22"/>
                <w:szCs w:val="22"/>
              </w:rPr>
              <w:t>墙壁干净，便器（池）洁净无黄渍，无臭味</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600" w:hRule="atLeast"/>
          <w:jc w:val="center"/>
        </w:trPr>
        <w:tc>
          <w:tcPr>
            <w:tcW w:w="522" w:type="dxa"/>
            <w:tcBorders>
              <w:top w:val="single" w:color="000000" w:sz="4" w:space="0"/>
              <w:left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13.3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bCs/>
                <w:color w:val="auto"/>
                <w:sz w:val="22"/>
                <w:szCs w:val="22"/>
              </w:rPr>
              <w:t>洗手盆、台干净、无污渍、无积水</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600" w:hRule="atLeast"/>
          <w:jc w:val="center"/>
        </w:trPr>
        <w:tc>
          <w:tcPr>
            <w:tcW w:w="522" w:type="dxa"/>
            <w:tcBorders>
              <w:top w:val="single" w:color="000000" w:sz="4" w:space="0"/>
              <w:left w:val="single" w:color="000000" w:sz="4" w:space="0"/>
              <w:right w:val="single" w:color="000000" w:sz="4" w:space="0"/>
            </w:tcBorders>
            <w:vAlign w:val="center"/>
          </w:tcPr>
          <w:p>
            <w:pPr>
              <w:spacing w:line="360" w:lineRule="exact"/>
              <w:rPr>
                <w:rFonts w:eastAsia="宋体"/>
                <w:color w:val="auto"/>
                <w:sz w:val="22"/>
                <w:szCs w:val="22"/>
              </w:rPr>
            </w:pPr>
            <w:r>
              <w:rPr>
                <w:rFonts w:hint="eastAsia" w:eastAsia="宋体"/>
                <w:color w:val="auto"/>
                <w:sz w:val="22"/>
                <w:szCs w:val="22"/>
              </w:rPr>
              <w:t>13.4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bCs/>
                <w:color w:val="auto"/>
                <w:sz w:val="22"/>
                <w:szCs w:val="22"/>
              </w:rPr>
              <w:t>地面干净无污渍、无积水、无杂物;垃圾桶无污迹;室内无苍蝇、蚊子。</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600" w:hRule="atLeast"/>
          <w:jc w:val="center"/>
        </w:trPr>
        <w:tc>
          <w:tcPr>
            <w:tcW w:w="522" w:type="dxa"/>
            <w:tcBorders>
              <w:top w:val="single" w:color="000000" w:sz="4" w:space="0"/>
              <w:left w:val="single" w:color="000000" w:sz="4" w:space="0"/>
              <w:right w:val="single" w:color="000000" w:sz="4" w:space="0"/>
            </w:tcBorders>
            <w:vAlign w:val="center"/>
          </w:tcPr>
          <w:p>
            <w:pPr>
              <w:spacing w:line="360" w:lineRule="exact"/>
              <w:ind w:firstLine="212" w:firstLineChars="100"/>
              <w:rPr>
                <w:color w:val="auto"/>
                <w:sz w:val="22"/>
                <w:szCs w:val="22"/>
              </w:rPr>
            </w:pPr>
            <w:r>
              <w:rPr>
                <w:rFonts w:hint="eastAsia" w:eastAsia="宋体"/>
                <w:color w:val="auto"/>
                <w:sz w:val="22"/>
                <w:szCs w:val="22"/>
              </w:rPr>
              <w:t>14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sz w:val="22"/>
                <w:szCs w:val="22"/>
              </w:rPr>
            </w:pPr>
            <w:r>
              <w:rPr>
                <w:bCs/>
                <w:color w:val="auto"/>
                <w:sz w:val="22"/>
                <w:szCs w:val="22"/>
              </w:rPr>
              <w:t>道路公共场地(含停车场)</w:t>
            </w:r>
            <w:r>
              <w:rPr>
                <w:rFonts w:hint="eastAsia"/>
                <w:bCs/>
                <w:color w:val="auto"/>
                <w:sz w:val="22"/>
                <w:szCs w:val="22"/>
              </w:rPr>
              <w:t>：</w:t>
            </w:r>
            <w:r>
              <w:rPr>
                <w:bCs/>
                <w:color w:val="auto"/>
                <w:sz w:val="22"/>
                <w:szCs w:val="22"/>
              </w:rPr>
              <w:t>路面、路沿、人行道、墙根、雨水口等处，无泥砂、无垃圾、无积水、无污迹。</w:t>
            </w:r>
            <w:r>
              <w:rPr>
                <w:rFonts w:hint="eastAsia"/>
                <w:bCs/>
                <w:color w:val="auto"/>
                <w:sz w:val="22"/>
                <w:szCs w:val="22"/>
              </w:rPr>
              <w:t xml:space="preserve"> 屋面、露台、网架屋面、挡雨板、明暗沟</w:t>
            </w:r>
            <w:r>
              <w:rPr>
                <w:bCs/>
                <w:color w:val="auto"/>
                <w:sz w:val="22"/>
                <w:szCs w:val="22"/>
              </w:rPr>
              <w:t>目视干净、无污迹、无青苔、无垃圾、无沙石，排水通畅。</w:t>
            </w:r>
            <w:r>
              <w:rPr>
                <w:rFonts w:hint="eastAsia"/>
                <w:bCs/>
                <w:color w:val="auto"/>
                <w:sz w:val="22"/>
                <w:szCs w:val="22"/>
              </w:rPr>
              <w:t>路灯通透围墙、栏杆、护窗、宣传栏、指示牌干净、无污迹、无锈、无尘、无小广告。 连廊干净、无垃圾、无积水、无污迹,顶面、墙角无尘、无蛛网，无小广告；绿化区</w:t>
            </w:r>
            <w:r>
              <w:rPr>
                <w:bCs/>
                <w:color w:val="auto"/>
                <w:sz w:val="22"/>
                <w:szCs w:val="22"/>
              </w:rPr>
              <w:t>目视无枯枝落叶、无果皮等垃圾和杂物，无明显积水</w:t>
            </w:r>
            <w:r>
              <w:rPr>
                <w:rFonts w:hint="eastAsia"/>
                <w:bCs/>
                <w:color w:val="auto"/>
                <w:sz w:val="22"/>
                <w:szCs w:val="22"/>
              </w:rPr>
              <w:t>；垃圾桶：</w:t>
            </w:r>
            <w:r>
              <w:rPr>
                <w:rFonts w:hint="eastAsia" w:ascii="仿宋" w:hAnsi="仿宋" w:eastAsia="仿宋" w:cs="仿宋"/>
                <w:bCs/>
                <w:color w:val="auto"/>
                <w:sz w:val="22"/>
                <w:szCs w:val="22"/>
              </w:rPr>
              <w:t>医疗垃圾篓与生活</w:t>
            </w:r>
            <w:r>
              <w:rPr>
                <w:bCs/>
                <w:color w:val="auto"/>
                <w:sz w:val="22"/>
                <w:szCs w:val="22"/>
              </w:rPr>
              <w:t>垃圾桶目视无污迹,无广告纸,周围不积污水;垃圾站内外保洁,无明显垃圾,无臭味，不积污水。</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r>
              <w:rPr>
                <w:rFonts w:hint="eastAsia" w:eastAsia="宋体"/>
                <w:color w:val="auto"/>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eastAsia="宋体"/>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kern w:val="0"/>
                <w:sz w:val="22"/>
                <w:szCs w:val="22"/>
              </w:rPr>
            </w:pPr>
            <w:r>
              <w:rPr>
                <w:rFonts w:hint="eastAsia"/>
                <w:color w:val="auto"/>
                <w:kern w:val="0"/>
                <w:sz w:val="22"/>
                <w:szCs w:val="22"/>
              </w:rPr>
              <w:t>14.1</w:t>
            </w:r>
          </w:p>
        </w:tc>
        <w:tc>
          <w:tcPr>
            <w:tcW w:w="69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bCs/>
                <w:color w:val="auto"/>
                <w:sz w:val="22"/>
                <w:szCs w:val="22"/>
              </w:rPr>
            </w:pPr>
            <w:r>
              <w:rPr>
                <w:bCs/>
                <w:color w:val="auto"/>
                <w:sz w:val="22"/>
                <w:szCs w:val="22"/>
              </w:rPr>
              <w:t>路面、路沿、人行道、墙根、雨水口等处，无泥砂、无垃圾、无积水、无污迹。</w:t>
            </w:r>
          </w:p>
        </w:tc>
        <w:tc>
          <w:tcPr>
            <w:tcW w:w="85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kern w:val="0"/>
                <w:sz w:val="22"/>
                <w:szCs w:val="22"/>
              </w:rPr>
            </w:pPr>
            <w:r>
              <w:rPr>
                <w:rFonts w:hint="eastAsia"/>
                <w:color w:val="auto"/>
                <w:kern w:val="0"/>
                <w:sz w:val="22"/>
                <w:szCs w:val="22"/>
              </w:rPr>
              <w:t>14.2</w:t>
            </w:r>
          </w:p>
        </w:tc>
        <w:tc>
          <w:tcPr>
            <w:tcW w:w="69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bCs/>
                <w:color w:val="auto"/>
                <w:sz w:val="22"/>
                <w:szCs w:val="22"/>
              </w:rPr>
            </w:pPr>
            <w:r>
              <w:rPr>
                <w:rFonts w:hint="eastAsia"/>
                <w:bCs/>
                <w:color w:val="auto"/>
                <w:sz w:val="22"/>
                <w:szCs w:val="22"/>
              </w:rPr>
              <w:t>屋面、露台、网架屋面、挡雨板、明暗沟</w:t>
            </w:r>
            <w:r>
              <w:rPr>
                <w:bCs/>
                <w:color w:val="auto"/>
                <w:sz w:val="22"/>
                <w:szCs w:val="22"/>
              </w:rPr>
              <w:t>目视干净、无污迹、无青苔、无垃圾、无沙石，排水通畅。</w:t>
            </w:r>
          </w:p>
        </w:tc>
        <w:tc>
          <w:tcPr>
            <w:tcW w:w="85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kern w:val="0"/>
                <w:sz w:val="22"/>
                <w:szCs w:val="22"/>
              </w:rPr>
            </w:pPr>
            <w:r>
              <w:rPr>
                <w:rFonts w:hint="eastAsia"/>
                <w:color w:val="auto"/>
                <w:kern w:val="0"/>
                <w:sz w:val="22"/>
                <w:szCs w:val="22"/>
              </w:rPr>
              <w:t>14.3</w:t>
            </w:r>
          </w:p>
        </w:tc>
        <w:tc>
          <w:tcPr>
            <w:tcW w:w="69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bCs/>
                <w:color w:val="auto"/>
                <w:sz w:val="22"/>
                <w:szCs w:val="22"/>
              </w:rPr>
            </w:pPr>
            <w:r>
              <w:rPr>
                <w:rFonts w:hint="eastAsia"/>
                <w:bCs/>
                <w:color w:val="auto"/>
                <w:sz w:val="22"/>
                <w:szCs w:val="22"/>
              </w:rPr>
              <w:t xml:space="preserve">路灯通透围墙、栏杆、护窗、宣传栏、指示牌干净、无污迹、无锈、无尘、无小广告。 </w:t>
            </w:r>
          </w:p>
        </w:tc>
        <w:tc>
          <w:tcPr>
            <w:tcW w:w="85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kern w:val="0"/>
                <w:sz w:val="22"/>
                <w:szCs w:val="22"/>
              </w:rPr>
            </w:pPr>
            <w:r>
              <w:rPr>
                <w:rFonts w:hint="eastAsia"/>
                <w:color w:val="auto"/>
                <w:kern w:val="0"/>
                <w:sz w:val="22"/>
                <w:szCs w:val="22"/>
              </w:rPr>
              <w:t>14.4</w:t>
            </w:r>
          </w:p>
        </w:tc>
        <w:tc>
          <w:tcPr>
            <w:tcW w:w="69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连廊干净、无垃圾、无积水、无污迹,顶面、墙角无尘、无蛛网，无小广告</w:t>
            </w:r>
            <w:r>
              <w:rPr>
                <w:rFonts w:hint="eastAsia"/>
                <w:bCs/>
                <w:color w:val="auto"/>
                <w:sz w:val="22"/>
                <w:szCs w:val="22"/>
                <w:lang w:eastAsia="zh-CN"/>
              </w:rPr>
              <w:t>。</w:t>
            </w:r>
          </w:p>
        </w:tc>
        <w:tc>
          <w:tcPr>
            <w:tcW w:w="85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kern w:val="0"/>
                <w:sz w:val="22"/>
                <w:szCs w:val="22"/>
              </w:rPr>
            </w:pPr>
            <w:r>
              <w:rPr>
                <w:rFonts w:hint="eastAsia"/>
                <w:color w:val="auto"/>
                <w:kern w:val="0"/>
                <w:sz w:val="22"/>
                <w:szCs w:val="22"/>
              </w:rPr>
              <w:t>14.5</w:t>
            </w:r>
          </w:p>
        </w:tc>
        <w:tc>
          <w:tcPr>
            <w:tcW w:w="69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bCs/>
                <w:color w:val="auto"/>
                <w:sz w:val="22"/>
                <w:szCs w:val="22"/>
              </w:rPr>
            </w:pPr>
            <w:r>
              <w:rPr>
                <w:rFonts w:hint="eastAsia"/>
                <w:bCs/>
                <w:color w:val="auto"/>
                <w:sz w:val="22"/>
                <w:szCs w:val="22"/>
              </w:rPr>
              <w:t>绿化区目视无枯枝落叶、无果皮等垃圾和杂物，无明显积水；垃圾桶：垃圾桶目视无污迹,周围不积污水;垃圾站内外保洁,无明显垃圾,无臭味，不积污水。</w:t>
            </w:r>
          </w:p>
        </w:tc>
        <w:tc>
          <w:tcPr>
            <w:tcW w:w="850" w:type="dxa"/>
            <w:tcBorders>
              <w:top w:val="single" w:color="000000" w:sz="4" w:space="0"/>
              <w:left w:val="single" w:color="auto" w:sz="4" w:space="0"/>
              <w:bottom w:val="single" w:color="000000" w:sz="4" w:space="0"/>
              <w:right w:val="single" w:color="000000" w:sz="4" w:space="0"/>
            </w:tcBorders>
            <w:vAlign w:val="center"/>
          </w:tcPr>
          <w:p>
            <w:pPr>
              <w:widowControl/>
              <w:spacing w:line="360" w:lineRule="exact"/>
              <w:jc w:val="center"/>
              <w:textAlignment w:val="center"/>
              <w:rPr>
                <w:bCs/>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kern w:val="0"/>
                <w:sz w:val="22"/>
                <w:szCs w:val="22"/>
              </w:rPr>
            </w:pPr>
            <w:r>
              <w:rPr>
                <w:rFonts w:hint="eastAsia"/>
                <w:color w:val="auto"/>
                <w:kern w:val="0"/>
                <w:sz w:val="22"/>
                <w:szCs w:val="22"/>
              </w:rPr>
              <w:t>14.6</w:t>
            </w:r>
          </w:p>
        </w:tc>
        <w:tc>
          <w:tcPr>
            <w:tcW w:w="69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bCs/>
                <w:color w:val="auto"/>
                <w:sz w:val="22"/>
                <w:szCs w:val="22"/>
              </w:rPr>
            </w:pPr>
            <w:r>
              <w:rPr>
                <w:rFonts w:hint="eastAsia"/>
                <w:bCs/>
                <w:color w:val="auto"/>
                <w:sz w:val="22"/>
                <w:szCs w:val="22"/>
              </w:rPr>
              <w:t>垃圾桶：</w:t>
            </w:r>
            <w:r>
              <w:rPr>
                <w:rFonts w:hint="eastAsia" w:ascii="仿宋" w:hAnsi="仿宋" w:eastAsia="仿宋" w:cs="仿宋"/>
                <w:bCs/>
                <w:color w:val="auto"/>
                <w:sz w:val="22"/>
                <w:szCs w:val="22"/>
              </w:rPr>
              <w:t>医疗垃圾篓与生活</w:t>
            </w:r>
            <w:r>
              <w:rPr>
                <w:bCs/>
                <w:color w:val="auto"/>
                <w:sz w:val="22"/>
                <w:szCs w:val="22"/>
              </w:rPr>
              <w:t>垃圾桶目视无污迹,周围不积污水;垃圾站内外保洁,无明显垃圾,无臭味，不积污水。</w:t>
            </w:r>
          </w:p>
        </w:tc>
        <w:tc>
          <w:tcPr>
            <w:tcW w:w="85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570"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2" w:firstLineChars="100"/>
              <w:rPr>
                <w:color w:val="auto"/>
                <w:kern w:val="0"/>
                <w:sz w:val="22"/>
                <w:szCs w:val="22"/>
              </w:rPr>
            </w:pPr>
            <w:r>
              <w:rPr>
                <w:rFonts w:hint="eastAsia"/>
                <w:color w:val="auto"/>
                <w:kern w:val="0"/>
                <w:sz w:val="22"/>
                <w:szCs w:val="22"/>
              </w:rPr>
              <w:t>15</w:t>
            </w:r>
          </w:p>
        </w:tc>
        <w:tc>
          <w:tcPr>
            <w:tcW w:w="69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hint="eastAsia" w:eastAsia="仿宋_GB2312"/>
                <w:color w:val="auto"/>
                <w:kern w:val="0"/>
                <w:sz w:val="22"/>
                <w:szCs w:val="22"/>
                <w:lang w:eastAsia="zh-CN"/>
              </w:rPr>
            </w:pPr>
            <w:r>
              <w:rPr>
                <w:rFonts w:hint="eastAsia"/>
                <w:bCs/>
                <w:color w:val="auto"/>
                <w:sz w:val="22"/>
                <w:szCs w:val="22"/>
              </w:rPr>
              <w:t>医疗垃圾：</w:t>
            </w:r>
            <w:r>
              <w:rPr>
                <w:bCs/>
                <w:color w:val="auto"/>
                <w:sz w:val="22"/>
                <w:szCs w:val="22"/>
              </w:rPr>
              <w:t>根据科室医疗废物量产生随时收集医疗废物，保证及时转运，勿堆积。按要求进行医疗垃圾分类打包称重、登记、收集、转运、暂存等</w:t>
            </w:r>
            <w:r>
              <w:rPr>
                <w:rFonts w:hint="eastAsia"/>
                <w:bCs/>
                <w:color w:val="auto"/>
                <w:sz w:val="22"/>
                <w:szCs w:val="22"/>
                <w:lang w:eastAsia="zh-CN"/>
              </w:rPr>
              <w:t>。</w:t>
            </w:r>
          </w:p>
        </w:tc>
        <w:tc>
          <w:tcPr>
            <w:tcW w:w="85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15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596" w:hRule="atLeast"/>
          <w:jc w:val="center"/>
        </w:trPr>
        <w:tc>
          <w:tcPr>
            <w:tcW w:w="52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12" w:firstLineChars="100"/>
              <w:rPr>
                <w:color w:val="auto"/>
                <w:kern w:val="0"/>
                <w:sz w:val="22"/>
                <w:szCs w:val="22"/>
              </w:rPr>
            </w:pPr>
            <w:r>
              <w:rPr>
                <w:rFonts w:hint="eastAsia"/>
                <w:color w:val="auto"/>
                <w:kern w:val="0"/>
                <w:sz w:val="22"/>
                <w:szCs w:val="22"/>
              </w:rPr>
              <w:t>16</w:t>
            </w:r>
          </w:p>
        </w:tc>
        <w:tc>
          <w:tcPr>
            <w:tcW w:w="69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textAlignment w:val="center"/>
              <w:rPr>
                <w:rFonts w:hint="eastAsia" w:eastAsia="仿宋_GB2312"/>
                <w:color w:val="auto"/>
                <w:kern w:val="0"/>
                <w:sz w:val="22"/>
                <w:szCs w:val="22"/>
                <w:lang w:eastAsia="zh-CN"/>
              </w:rPr>
            </w:pPr>
            <w:r>
              <w:rPr>
                <w:bCs/>
                <w:color w:val="auto"/>
                <w:sz w:val="22"/>
                <w:szCs w:val="22"/>
              </w:rPr>
              <w:t>生活垃圾</w:t>
            </w:r>
            <w:r>
              <w:rPr>
                <w:rFonts w:hint="eastAsia"/>
                <w:bCs/>
                <w:color w:val="auto"/>
                <w:sz w:val="22"/>
                <w:szCs w:val="22"/>
              </w:rPr>
              <w:t>：</w:t>
            </w:r>
            <w:r>
              <w:rPr>
                <w:rFonts w:hAnsi="宋体"/>
                <w:color w:val="auto"/>
                <w:kern w:val="0"/>
                <w:sz w:val="22"/>
                <w:szCs w:val="22"/>
              </w:rPr>
              <w:t>建筑区划内设有独立</w:t>
            </w:r>
            <w:r>
              <w:rPr>
                <w:bCs/>
                <w:color w:val="auto"/>
                <w:sz w:val="22"/>
                <w:szCs w:val="22"/>
              </w:rPr>
              <w:t>的</w:t>
            </w:r>
            <w:r>
              <w:rPr>
                <w:rFonts w:hint="eastAsia"/>
                <w:bCs/>
                <w:color w:val="auto"/>
                <w:sz w:val="22"/>
                <w:szCs w:val="22"/>
              </w:rPr>
              <w:t>垃圾中转集装箱或</w:t>
            </w:r>
            <w:r>
              <w:rPr>
                <w:bCs/>
                <w:color w:val="auto"/>
                <w:sz w:val="22"/>
                <w:szCs w:val="22"/>
              </w:rPr>
              <w:t>地埋式</w:t>
            </w:r>
            <w:r>
              <w:rPr>
                <w:rFonts w:hAnsi="宋体"/>
                <w:color w:val="auto"/>
                <w:kern w:val="0"/>
                <w:sz w:val="22"/>
                <w:szCs w:val="22"/>
              </w:rPr>
              <w:t>垃圾中转站。</w:t>
            </w:r>
            <w:r>
              <w:rPr>
                <w:bCs/>
                <w:color w:val="auto"/>
                <w:sz w:val="22"/>
                <w:szCs w:val="22"/>
              </w:rPr>
              <w:t>按要求做好生活垃圾分类上报工作</w:t>
            </w:r>
            <w:r>
              <w:rPr>
                <w:rFonts w:hint="eastAsia"/>
                <w:bCs/>
                <w:color w:val="auto"/>
                <w:sz w:val="22"/>
                <w:szCs w:val="22"/>
                <w:lang w:eastAsia="zh-CN"/>
              </w:rPr>
              <w:t>。</w:t>
            </w:r>
          </w:p>
        </w:tc>
        <w:tc>
          <w:tcPr>
            <w:tcW w:w="850" w:type="dxa"/>
            <w:tcBorders>
              <w:top w:val="single" w:color="000000" w:sz="4" w:space="0"/>
              <w:left w:val="single" w:color="auto"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17</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tabs>
                <w:tab w:val="left" w:pos="322"/>
              </w:tabs>
              <w:spacing w:line="360" w:lineRule="exact"/>
              <w:jc w:val="left"/>
              <w:textAlignment w:val="center"/>
              <w:rPr>
                <w:b/>
                <w:color w:val="auto"/>
                <w:kern w:val="0"/>
                <w:sz w:val="22"/>
                <w:szCs w:val="22"/>
              </w:rPr>
            </w:pPr>
            <w:r>
              <w:rPr>
                <w:rFonts w:hint="eastAsia"/>
                <w:bCs/>
                <w:color w:val="auto"/>
                <w:sz w:val="22"/>
                <w:szCs w:val="22"/>
              </w:rPr>
              <w:t>消毒杀菌：根据科室的环境要求掌握不同的消毒液方法，84消毒液配制符合消毒配比要求。做到一床一巾，垃圾拖把、毛巾按医院要求以红黄绿蓝标识分类，组织员工参加院感培训。</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15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tabs>
                <w:tab w:val="left" w:pos="289"/>
              </w:tabs>
              <w:spacing w:line="360" w:lineRule="exact"/>
              <w:jc w:val="center"/>
              <w:textAlignment w:val="center"/>
              <w:rPr>
                <w:bCs/>
                <w:color w:val="auto"/>
                <w:sz w:val="22"/>
                <w:szCs w:val="22"/>
              </w:rPr>
            </w:pPr>
            <w:r>
              <w:rPr>
                <w:rFonts w:hint="eastAsia"/>
                <w:bCs/>
                <w:color w:val="auto"/>
                <w:sz w:val="22"/>
                <w:szCs w:val="22"/>
              </w:rPr>
              <w:t>18</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tabs>
                <w:tab w:val="left" w:pos="289"/>
              </w:tabs>
              <w:spacing w:line="360" w:lineRule="exact"/>
              <w:jc w:val="left"/>
              <w:textAlignment w:val="center"/>
              <w:rPr>
                <w:rFonts w:hint="eastAsia" w:eastAsia="仿宋_GB2312"/>
                <w:bCs/>
                <w:color w:val="auto"/>
                <w:sz w:val="22"/>
                <w:szCs w:val="22"/>
                <w:lang w:eastAsia="zh-CN"/>
              </w:rPr>
            </w:pPr>
            <w:r>
              <w:rPr>
                <w:rFonts w:hint="eastAsia"/>
                <w:bCs/>
                <w:color w:val="auto"/>
                <w:sz w:val="22"/>
                <w:szCs w:val="22"/>
              </w:rPr>
              <w:t>消杀四害：有年度消杀四害计划与方案，消杀设备设施齐全，消杀有通知、有记录、有图片、有影像记录</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kern w:val="0"/>
                <w:sz w:val="22"/>
                <w:szCs w:val="22"/>
              </w:rPr>
            </w:pPr>
            <w:r>
              <w:rPr>
                <w:rFonts w:hint="eastAsia"/>
                <w:bCs/>
                <w:color w:val="auto"/>
                <w:kern w:val="0"/>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90"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五</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
                <w:color w:val="auto"/>
                <w:kern w:val="0"/>
                <w:sz w:val="22"/>
                <w:szCs w:val="22"/>
              </w:rPr>
            </w:pPr>
            <w:r>
              <w:rPr>
                <w:rFonts w:hint="eastAsia"/>
                <w:b/>
                <w:color w:val="auto"/>
                <w:kern w:val="0"/>
                <w:sz w:val="22"/>
                <w:szCs w:val="22"/>
              </w:rPr>
              <w:t>临床支持管理</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kern w:val="0"/>
                <w:sz w:val="22"/>
                <w:szCs w:val="22"/>
              </w:rPr>
            </w:pPr>
            <w:r>
              <w:rPr>
                <w:rFonts w:hint="eastAsia"/>
                <w:b/>
                <w:color w:val="auto"/>
                <w:kern w:val="0"/>
                <w:sz w:val="22"/>
                <w:szCs w:val="22"/>
              </w:rPr>
              <w:t>55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
                <w:color w:val="auto"/>
                <w:kern w:val="0"/>
                <w:sz w:val="22"/>
                <w:szCs w:val="22"/>
              </w:rPr>
            </w:pPr>
            <w:r>
              <w:rPr>
                <w:rFonts w:hint="eastAsia"/>
                <w:bCs/>
                <w:color w:val="auto"/>
                <w:sz w:val="22"/>
                <w:szCs w:val="22"/>
              </w:rPr>
              <w:t>电梯司乘管理与服务:着装整齐，戴口罩、佩戴工作牌。工作主动，服务语言规范或主动服务意识强，实行24小时值班制，白天无长时间离岗或无电梯司乘情况，夜间以巡查机制管理，有表格记录。负责院内各电梯的时常运行、开关清洁、消毒工作并按要求做好日程登记表。</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kern w:val="0"/>
                <w:sz w:val="22"/>
                <w:szCs w:val="22"/>
              </w:rPr>
            </w:pPr>
            <w:r>
              <w:rPr>
                <w:rFonts w:hint="eastAsia"/>
                <w:color w:val="auto"/>
                <w:kern w:val="0"/>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72"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1.1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着装整齐，戴口罩，佩戴工作牌，服务语言规范或者主动服务意识强</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1.2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电梯司乘实行24小时值班制，白天无长时间离岗或无电梯司乘情况，夜间以巡查机制管理，有表格记录。</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1.3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负责院内各电梯的时常运行、开关清洁、消毒工作并按要求做好日程登记表。</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
                <w:color w:val="auto"/>
                <w:kern w:val="0"/>
                <w:sz w:val="22"/>
                <w:szCs w:val="22"/>
              </w:rPr>
            </w:pPr>
            <w:r>
              <w:rPr>
                <w:rFonts w:hint="eastAsia"/>
                <w:bCs/>
                <w:color w:val="auto"/>
                <w:sz w:val="22"/>
                <w:szCs w:val="22"/>
              </w:rPr>
              <w:t>陪护管理：着装整齐，戴口罩，佩戴工作牌，设立陪护管理中心，根据患者病情需要提供24小时专业的星级陪护服务，陪护工必须接受医疗护理相关基础知识、生活技能培训，方可执证上岗，服务态度好，做到无投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2.1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着装整齐，戴口罩，佩戴工作牌，服务态度好，做到无投诉</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Cs/>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2.2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设立陪护管理中心，根据患者病情提供8--24小时专业的星级陪护</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Cs/>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2.3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陪护工必须接受医疗护理相关基础知识、生活技能培训，方可执证上岗。</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bCs/>
                <w:color w:val="auto"/>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4</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疫情防控：着装符合防疫情规范，严格遵守医院规章制度，按要求做好员工上岗前培训，每班做好健康码、行程卡患者信息检查登记，体温日常登记表。</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3.1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着装符合防疫情规范，严格遵守医院规章制度。</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3.2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按要求做好上岗前培训，每班做好健康码、行程卡患者信息检查登记、体温日常登记表</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医疗标本管理：着装整齐，佩戴口罩、手套、工作牌，及时做好各类物品收下送工作，登记齐全，交接清楚，使用智能医辅软件及时将化验标本送到化验室，准确无误，送检、抽血、取药、送药认真记录交接时间。按时兑换器械消毒包，并负责检查器械是否消毒完好，做好交接工作。</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10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4.1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着装整齐，佩戴口罩、手套、工作牌，及时做好各类物品收下送工作，登记齐全，交接清楚。</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4.2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使用智能医辅软件及时将化验标本送到化验室，准确无误。</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4.3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送检、抽血、取药、送药认真记录交接时间</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4.4</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按时兑换器械消毒包，并负责检查器械是否消毒完好，做好交接工作</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5</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护工管理：着装整齐，佩戴口罩、手套、工作牌，严格遵守医院规章制度，必须培训后方可上岗，需做到对病人服务专业性较强，做到无投诉。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5.1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着装整齐，佩戴口罩、手套、工作牌，严格遵守医院规章制度</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5.2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必须培训后方可上岗，做到对病人服务专业性较强，做到无投诉。</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1145"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6</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
                <w:color w:val="auto"/>
                <w:kern w:val="0"/>
                <w:sz w:val="22"/>
                <w:szCs w:val="22"/>
                <w:lang w:eastAsia="zh-CN"/>
              </w:rPr>
            </w:pPr>
            <w:r>
              <w:rPr>
                <w:rFonts w:hint="eastAsia"/>
                <w:bCs/>
                <w:color w:val="auto"/>
                <w:sz w:val="22"/>
                <w:szCs w:val="22"/>
              </w:rPr>
              <w:t>传染病发热管理：着装符合医院防疫规范，上岗前了解传染性疾病预防和处理的相关知识。发现传染病患者及时上报给相关科室，登记患者相关信息</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07"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6.1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eastAsia="仿宋_GB2312"/>
                <w:bCs/>
                <w:color w:val="auto"/>
                <w:sz w:val="22"/>
                <w:szCs w:val="22"/>
                <w:lang w:eastAsia="zh-CN"/>
              </w:rPr>
            </w:pPr>
            <w:r>
              <w:rPr>
                <w:rFonts w:hint="eastAsia"/>
                <w:bCs/>
                <w:color w:val="auto"/>
                <w:sz w:val="22"/>
                <w:szCs w:val="22"/>
              </w:rPr>
              <w:t>着装符合医院防疫规范，上岗前了解传染性疾病预防和处理的相关知识</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2</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6.2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bCs/>
                <w:color w:val="auto"/>
                <w:sz w:val="22"/>
                <w:szCs w:val="22"/>
              </w:rPr>
            </w:pPr>
            <w:r>
              <w:rPr>
                <w:rFonts w:hint="eastAsia"/>
                <w:bCs/>
                <w:color w:val="auto"/>
                <w:sz w:val="22"/>
                <w:szCs w:val="22"/>
              </w:rPr>
              <w:t>发现传染患者及时上报给相关科室，登记患者相关信息。</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3</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6.3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tabs>
                <w:tab w:val="left" w:pos="289"/>
              </w:tabs>
              <w:spacing w:line="360" w:lineRule="exact"/>
              <w:jc w:val="left"/>
              <w:textAlignment w:val="center"/>
              <w:rPr>
                <w:b/>
                <w:color w:val="auto"/>
                <w:kern w:val="0"/>
                <w:sz w:val="22"/>
                <w:szCs w:val="22"/>
              </w:rPr>
            </w:pPr>
            <w:r>
              <w:rPr>
                <w:rFonts w:hint="eastAsia"/>
                <w:bCs/>
                <w:color w:val="auto"/>
                <w:sz w:val="22"/>
                <w:szCs w:val="22"/>
              </w:rPr>
              <w:t>太平间管理：做好太平间基础设施维护，保障</w:t>
            </w:r>
            <w:r>
              <w:rPr>
                <w:rFonts w:hint="eastAsia"/>
                <w:bCs/>
                <w:color w:val="auto"/>
                <w:sz w:val="22"/>
                <w:szCs w:val="22"/>
                <w:lang w:eastAsia="zh-CN"/>
              </w:rPr>
              <w:t>设备设施</w:t>
            </w:r>
            <w:r>
              <w:rPr>
                <w:rFonts w:hint="eastAsia"/>
                <w:bCs/>
                <w:color w:val="auto"/>
                <w:sz w:val="22"/>
                <w:szCs w:val="22"/>
              </w:rPr>
              <w:t>完好，公示太平间管理流程图片卡及收费标准，严格执行交接运送防护措施，做好移风易俗、人文关怀宣传服务。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kern w:val="0"/>
                <w:sz w:val="22"/>
                <w:szCs w:val="22"/>
              </w:rPr>
            </w:pPr>
            <w:r>
              <w:rPr>
                <w:rFonts w:hint="eastAsia"/>
                <w:b/>
                <w:color w:val="auto"/>
                <w:kern w:val="0"/>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hAnsi="宋体"/>
                <w:color w:val="auto"/>
                <w:sz w:val="22"/>
                <w:szCs w:val="22"/>
              </w:rPr>
            </w:pPr>
            <w:r>
              <w:rPr>
                <w:rFonts w:hint="eastAsia" w:hAnsi="宋体"/>
                <w:color w:val="auto"/>
                <w:sz w:val="22"/>
                <w:szCs w:val="22"/>
              </w:rPr>
              <w:t>7</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tabs>
                <w:tab w:val="left" w:pos="289"/>
              </w:tabs>
              <w:spacing w:line="360" w:lineRule="exact"/>
              <w:jc w:val="left"/>
              <w:textAlignment w:val="center"/>
              <w:rPr>
                <w:rFonts w:hint="eastAsia" w:eastAsia="仿宋_GB2312"/>
                <w:bCs/>
                <w:color w:val="auto"/>
                <w:sz w:val="22"/>
                <w:szCs w:val="22"/>
                <w:lang w:eastAsia="zh-CN"/>
              </w:rPr>
            </w:pPr>
            <w:r>
              <w:rPr>
                <w:rFonts w:hint="eastAsia"/>
                <w:bCs/>
                <w:color w:val="auto"/>
                <w:sz w:val="22"/>
                <w:szCs w:val="22"/>
              </w:rPr>
              <w:t>被服清洗：待洗被服的收集、转运、消毒、清洗、登记交接工作，已洗的被服接收、分类登记、洗涤数量的统计工作。被服通幅无水痕、无污渍</w:t>
            </w:r>
            <w:r>
              <w:rPr>
                <w:rFonts w:hint="eastAsia"/>
                <w:bCs/>
                <w:color w:val="auto"/>
                <w:sz w:val="22"/>
                <w:szCs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b/>
                <w:color w:val="auto"/>
                <w:kern w:val="0"/>
                <w:sz w:val="22"/>
                <w:szCs w:val="22"/>
              </w:rPr>
            </w:pPr>
            <w:r>
              <w:rPr>
                <w:rFonts w:hint="eastAsia"/>
                <w:b/>
                <w:color w:val="auto"/>
                <w:kern w:val="0"/>
                <w:sz w:val="22"/>
                <w:szCs w:val="22"/>
              </w:rPr>
              <w:t>5</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六</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hAnsi="宋体"/>
                <w:color w:val="auto"/>
                <w:kern w:val="0"/>
                <w:sz w:val="22"/>
                <w:szCs w:val="22"/>
              </w:rPr>
            </w:pPr>
            <w:r>
              <w:rPr>
                <w:b/>
                <w:color w:val="auto"/>
                <w:kern w:val="0"/>
                <w:sz w:val="22"/>
                <w:szCs w:val="22"/>
              </w:rPr>
              <w:t>管理效益</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b/>
                <w:color w:val="auto"/>
                <w:kern w:val="0"/>
                <w:sz w:val="22"/>
                <w:szCs w:val="22"/>
              </w:rPr>
              <w:t>80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bookmarkEnd w:id="0"/>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开展</w:t>
            </w:r>
            <w:r>
              <w:rPr>
                <w:rFonts w:hint="eastAsia"/>
                <w:color w:val="auto"/>
                <w:kern w:val="0"/>
                <w:sz w:val="22"/>
                <w:szCs w:val="22"/>
              </w:rPr>
              <w:t>特约</w:t>
            </w:r>
            <w:r>
              <w:rPr>
                <w:color w:val="auto"/>
                <w:kern w:val="0"/>
                <w:sz w:val="22"/>
                <w:szCs w:val="22"/>
              </w:rPr>
              <w:t>有偿服务，服务标准上墙公示。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sz w:val="22"/>
                <w:szCs w:val="22"/>
              </w:rPr>
              <w:t>2</w:t>
            </w:r>
            <w:r>
              <w:rPr>
                <w:color w:val="auto"/>
                <w:sz w:val="22"/>
                <w:szCs w:val="22"/>
              </w:rPr>
              <w:t>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开展</w:t>
            </w:r>
            <w:r>
              <w:rPr>
                <w:rFonts w:hint="eastAsia"/>
                <w:color w:val="auto"/>
                <w:kern w:val="0"/>
                <w:sz w:val="22"/>
                <w:szCs w:val="22"/>
              </w:rPr>
              <w:t>特约</w:t>
            </w:r>
            <w:r>
              <w:rPr>
                <w:color w:val="auto"/>
                <w:kern w:val="0"/>
                <w:sz w:val="22"/>
                <w:szCs w:val="22"/>
              </w:rPr>
              <w:t>有偿服务。</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sz w:val="22"/>
                <w:szCs w:val="22"/>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color w:val="auto"/>
                <w:kern w:val="0"/>
                <w:sz w:val="22"/>
                <w:szCs w:val="22"/>
              </w:rPr>
              <w:t>1.2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Ansi="宋体"/>
                <w:color w:val="auto"/>
                <w:kern w:val="0"/>
                <w:sz w:val="22"/>
                <w:szCs w:val="22"/>
              </w:rPr>
            </w:pPr>
            <w:r>
              <w:rPr>
                <w:color w:val="auto"/>
                <w:kern w:val="0"/>
                <w:sz w:val="22"/>
                <w:szCs w:val="22"/>
              </w:rPr>
              <w:t>有偿服务标准上墙公示。</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sz w:val="22"/>
                <w:szCs w:val="22"/>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rFonts w:ascii="仿宋" w:hAnsi="仿宋" w:eastAsia="仿宋"/>
                <w:color w:val="auto"/>
                <w:kern w:val="0"/>
                <w:sz w:val="22"/>
              </w:rPr>
              <w:t>满意度调查</w:t>
            </w:r>
            <w:r>
              <w:rPr>
                <w:rFonts w:hint="eastAsia" w:ascii="仿宋" w:hAnsi="仿宋" w:eastAsia="仿宋"/>
                <w:color w:val="auto"/>
                <w:kern w:val="0"/>
                <w:sz w:val="22"/>
              </w:rPr>
              <w:t>有计划、实施方案；问卷调查覆盖医院科室率达到100%，且回收率达100%，满意度达95%；满意度调查公示且有整改措施。</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r>
              <w:rPr>
                <w:rFonts w:hint="eastAsia"/>
                <w:color w:val="auto"/>
                <w:kern w:val="0"/>
                <w:sz w:val="22"/>
                <w:szCs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2.1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ascii="仿宋" w:hAnsi="仿宋" w:eastAsia="仿宋"/>
                <w:color w:val="auto"/>
                <w:kern w:val="0"/>
                <w:sz w:val="22"/>
                <w:lang w:eastAsia="zh-CN"/>
              </w:rPr>
            </w:pPr>
            <w:r>
              <w:rPr>
                <w:rFonts w:ascii="仿宋" w:hAnsi="仿宋" w:eastAsia="仿宋"/>
                <w:color w:val="auto"/>
                <w:kern w:val="0"/>
                <w:sz w:val="22"/>
              </w:rPr>
              <w:t>满意度调查</w:t>
            </w:r>
            <w:r>
              <w:rPr>
                <w:rFonts w:hint="eastAsia" w:ascii="仿宋" w:hAnsi="仿宋" w:eastAsia="仿宋"/>
                <w:color w:val="auto"/>
                <w:kern w:val="0"/>
                <w:sz w:val="22"/>
              </w:rPr>
              <w:t>有计划、实施方案</w:t>
            </w:r>
            <w:r>
              <w:rPr>
                <w:rFonts w:hint="eastAsia" w:ascii="仿宋" w:hAnsi="仿宋" w:eastAsia="仿宋"/>
                <w:color w:val="auto"/>
                <w:kern w:val="0"/>
                <w:sz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2.2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ascii="仿宋" w:hAnsi="仿宋" w:eastAsia="仿宋"/>
                <w:color w:val="auto"/>
                <w:kern w:val="0"/>
                <w:sz w:val="22"/>
                <w:lang w:eastAsia="zh-CN"/>
              </w:rPr>
            </w:pPr>
            <w:r>
              <w:rPr>
                <w:rFonts w:hint="eastAsia" w:ascii="仿宋" w:hAnsi="仿宋" w:eastAsia="仿宋"/>
                <w:color w:val="auto"/>
                <w:kern w:val="0"/>
                <w:sz w:val="22"/>
              </w:rPr>
              <w:t>问卷调查覆盖医院科室率达到100%，且回收率达100%，满意度达95%</w:t>
            </w:r>
            <w:r>
              <w:rPr>
                <w:rFonts w:hint="eastAsia" w:ascii="仿宋" w:hAnsi="仿宋" w:eastAsia="仿宋"/>
                <w:color w:val="auto"/>
                <w:kern w:val="0"/>
                <w:sz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2.3.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ascii="仿宋" w:hAnsi="仿宋" w:eastAsia="仿宋"/>
                <w:color w:val="auto"/>
                <w:kern w:val="0"/>
                <w:sz w:val="22"/>
                <w:lang w:eastAsia="zh-CN"/>
              </w:rPr>
            </w:pPr>
            <w:r>
              <w:rPr>
                <w:rFonts w:hint="eastAsia" w:ascii="仿宋" w:hAnsi="仿宋" w:eastAsia="仿宋"/>
                <w:color w:val="auto"/>
                <w:kern w:val="0"/>
                <w:sz w:val="22"/>
              </w:rPr>
              <w:t>满意度调查公示且有整改措施</w:t>
            </w:r>
            <w:r>
              <w:rPr>
                <w:rFonts w:hint="eastAsia" w:ascii="仿宋" w:hAnsi="仿宋" w:eastAsia="仿宋"/>
                <w:color w:val="auto"/>
                <w:kern w:val="0"/>
                <w:sz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sz w:val="22"/>
                <w:szCs w:val="22"/>
              </w:rPr>
            </w:pPr>
            <w:r>
              <w:rPr>
                <w:rFonts w:hint="eastAsia"/>
                <w:color w:val="auto"/>
                <w:sz w:val="22"/>
                <w:szCs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仿宋" w:hAnsi="仿宋" w:eastAsia="仿宋"/>
                <w:color w:val="auto"/>
                <w:kern w:val="0"/>
                <w:sz w:val="22"/>
              </w:rPr>
            </w:pPr>
            <w:r>
              <w:rPr>
                <w:rFonts w:hint="eastAsia" w:ascii="仿宋" w:hAnsi="仿宋" w:eastAsia="仿宋"/>
                <w:color w:val="auto"/>
                <w:kern w:val="0"/>
                <w:sz w:val="22"/>
              </w:rPr>
              <w:t>维修服务承诺公示上墙；维修及时率达100%，维修满意率达100%，有维修记录；维修回访率100%，有回访签字与记录。</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olor w:val="auto"/>
                <w:kern w:val="0"/>
                <w:sz w:val="22"/>
              </w:rPr>
            </w:pPr>
            <w:r>
              <w:rPr>
                <w:rFonts w:hint="eastAsia" w:ascii="仿宋" w:hAnsi="仿宋" w:eastAsia="仿宋"/>
                <w:color w:val="auto"/>
                <w:kern w:val="0"/>
                <w:sz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olor w:val="auto"/>
                <w:kern w:val="0"/>
                <w:sz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3.1</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ascii="仿宋" w:hAnsi="仿宋" w:eastAsia="仿宋"/>
                <w:color w:val="auto"/>
                <w:kern w:val="0"/>
                <w:sz w:val="22"/>
                <w:lang w:eastAsia="zh-CN"/>
              </w:rPr>
            </w:pPr>
            <w:r>
              <w:rPr>
                <w:rFonts w:hint="eastAsia" w:ascii="仿宋" w:hAnsi="仿宋" w:eastAsia="仿宋"/>
                <w:color w:val="auto"/>
                <w:kern w:val="0"/>
                <w:sz w:val="22"/>
              </w:rPr>
              <w:t>落实维修服务承诺，维修服务承诺公示上墙</w:t>
            </w:r>
            <w:r>
              <w:rPr>
                <w:rFonts w:hint="eastAsia" w:ascii="仿宋" w:hAnsi="仿宋" w:eastAsia="仿宋"/>
                <w:color w:val="auto"/>
                <w:kern w:val="0"/>
                <w:sz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olor w:val="auto"/>
                <w:kern w:val="0"/>
                <w:sz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olor w:val="auto"/>
                <w:kern w:val="0"/>
                <w:sz w:val="22"/>
              </w:rPr>
            </w:pPr>
            <w:r>
              <w:rPr>
                <w:rFonts w:hint="eastAsia" w:ascii="仿宋" w:hAnsi="仿宋" w:eastAsia="仿宋"/>
                <w:color w:val="auto"/>
                <w:kern w:val="0"/>
                <w:sz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3.2</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hint="eastAsia" w:ascii="仿宋" w:hAnsi="仿宋" w:eastAsia="仿宋"/>
                <w:color w:val="auto"/>
                <w:kern w:val="0"/>
                <w:sz w:val="22"/>
                <w:lang w:eastAsia="zh-CN"/>
              </w:rPr>
            </w:pPr>
            <w:r>
              <w:rPr>
                <w:rFonts w:hint="eastAsia" w:ascii="仿宋" w:hAnsi="仿宋" w:eastAsia="仿宋"/>
                <w:color w:val="auto"/>
                <w:kern w:val="0"/>
                <w:sz w:val="22"/>
              </w:rPr>
              <w:t>维修及时率达100%，维修满意率达100%，有维修记录</w:t>
            </w:r>
            <w:r>
              <w:rPr>
                <w:rFonts w:hint="eastAsia" w:ascii="仿宋" w:hAnsi="仿宋" w:eastAsia="仿宋"/>
                <w:color w:val="auto"/>
                <w:kern w:val="0"/>
                <w:sz w:val="22"/>
                <w:lang w:eastAsia="zh-CN"/>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olor w:val="auto"/>
                <w:kern w:val="0"/>
                <w:sz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olor w:val="auto"/>
                <w:kern w:val="0"/>
                <w:sz w:val="22"/>
              </w:rPr>
            </w:pPr>
            <w:r>
              <w:rPr>
                <w:rFonts w:hint="eastAsia" w:ascii="仿宋" w:hAnsi="仿宋" w:eastAsia="仿宋"/>
                <w:color w:val="auto"/>
                <w:kern w:val="0"/>
                <w:sz w:val="22"/>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3.3</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rFonts w:ascii="仿宋" w:hAnsi="仿宋" w:eastAsia="仿宋"/>
                <w:color w:val="auto"/>
                <w:kern w:val="0"/>
                <w:sz w:val="22"/>
              </w:rPr>
            </w:pPr>
            <w:r>
              <w:rPr>
                <w:rFonts w:hint="eastAsia" w:ascii="仿宋" w:hAnsi="仿宋" w:eastAsia="仿宋"/>
                <w:color w:val="auto"/>
                <w:kern w:val="0"/>
                <w:sz w:val="22"/>
              </w:rPr>
              <w:t>维修回访率100%，有回访签字与记录。</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olor w:val="auto"/>
                <w:kern w:val="0"/>
                <w:sz w:val="22"/>
              </w:rPr>
            </w:pPr>
          </w:p>
        </w:tc>
        <w:tc>
          <w:tcPr>
            <w:tcW w:w="489"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仿宋" w:hAnsi="仿宋" w:eastAsia="仿宋"/>
                <w:color w:val="auto"/>
                <w:kern w:val="0"/>
                <w:sz w:val="22"/>
              </w:rPr>
            </w:pPr>
            <w:r>
              <w:rPr>
                <w:rFonts w:hint="eastAsia" w:ascii="仿宋" w:hAnsi="仿宋" w:eastAsia="仿宋"/>
                <w:color w:val="auto"/>
                <w:kern w:val="0"/>
                <w:sz w:val="22"/>
              </w:rPr>
              <w:t>5</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4</w:t>
            </w:r>
          </w:p>
        </w:tc>
        <w:tc>
          <w:tcPr>
            <w:tcW w:w="6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Fonts w:ascii="仿宋" w:hAnsi="仿宋" w:eastAsia="仿宋"/>
                <w:color w:val="auto"/>
                <w:kern w:val="0"/>
                <w:sz w:val="22"/>
                <w:szCs w:val="24"/>
                <w:highlight w:val="yellow"/>
              </w:rPr>
            </w:pPr>
            <w:r>
              <w:rPr>
                <w:rFonts w:hint="eastAsia" w:ascii="仿宋" w:hAnsi="仿宋" w:eastAsia="仿宋"/>
                <w:color w:val="auto"/>
                <w:kern w:val="0"/>
                <w:sz w:val="22"/>
              </w:rPr>
              <w:t>积极开展员工文化</w:t>
            </w:r>
            <w:r>
              <w:rPr>
                <w:rFonts w:ascii="仿宋" w:hAnsi="仿宋" w:eastAsia="仿宋"/>
                <w:color w:val="auto"/>
                <w:kern w:val="0"/>
                <w:sz w:val="22"/>
              </w:rPr>
              <w:t>宣传</w:t>
            </w:r>
            <w:r>
              <w:rPr>
                <w:rFonts w:hint="eastAsia" w:ascii="仿宋" w:hAnsi="仿宋" w:eastAsia="仿宋"/>
                <w:color w:val="auto"/>
                <w:kern w:val="0"/>
                <w:sz w:val="22"/>
              </w:rPr>
              <w:t>、关爱</w:t>
            </w:r>
            <w:r>
              <w:rPr>
                <w:rFonts w:ascii="仿宋" w:hAnsi="仿宋" w:eastAsia="仿宋"/>
                <w:color w:val="auto"/>
                <w:kern w:val="0"/>
                <w:sz w:val="22"/>
              </w:rPr>
              <w:t>活动</w:t>
            </w:r>
            <w:r>
              <w:rPr>
                <w:rFonts w:hint="eastAsia" w:ascii="仿宋" w:hAnsi="仿宋" w:eastAsia="仿宋"/>
                <w:color w:val="auto"/>
                <w:kern w:val="0"/>
                <w:sz w:val="22"/>
              </w:rPr>
              <w:t>，有计划，有策划方案；文化活动宣传内容健康、有益，每年不少于4次以上。</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仿宋" w:hAnsi="仿宋" w:eastAsia="仿宋"/>
                <w:color w:val="auto"/>
                <w:sz w:val="22"/>
                <w:szCs w:val="24"/>
                <w:highlight w:val="yellow"/>
              </w:rPr>
            </w:pPr>
            <w:r>
              <w:rPr>
                <w:rFonts w:hint="eastAsia" w:ascii="仿宋" w:hAnsi="仿宋" w:eastAsia="仿宋"/>
                <w:color w:val="auto"/>
                <w:sz w:val="22"/>
              </w:rPr>
              <w:t>20</w:t>
            </w:r>
          </w:p>
        </w:tc>
        <w:tc>
          <w:tcPr>
            <w:tcW w:w="48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仿宋" w:hAnsi="仿宋" w:eastAsia="仿宋"/>
                <w:color w:val="auto"/>
                <w:sz w:val="22"/>
                <w:szCs w:val="24"/>
                <w:highlight w:val="yellow"/>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4.1</w:t>
            </w:r>
          </w:p>
        </w:tc>
        <w:tc>
          <w:tcPr>
            <w:tcW w:w="6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Fonts w:ascii="仿宋" w:hAnsi="仿宋" w:eastAsia="仿宋"/>
                <w:color w:val="auto"/>
                <w:kern w:val="0"/>
                <w:sz w:val="22"/>
                <w:szCs w:val="24"/>
              </w:rPr>
            </w:pPr>
            <w:r>
              <w:rPr>
                <w:rFonts w:ascii="仿宋" w:hAnsi="仿宋" w:eastAsia="仿宋"/>
                <w:color w:val="auto"/>
                <w:kern w:val="0"/>
                <w:sz w:val="22"/>
              </w:rPr>
              <w:t>积极开展各类丰富</w:t>
            </w:r>
            <w:r>
              <w:rPr>
                <w:rFonts w:hint="eastAsia" w:ascii="仿宋" w:hAnsi="仿宋" w:eastAsia="仿宋"/>
                <w:color w:val="auto"/>
                <w:kern w:val="0"/>
                <w:sz w:val="22"/>
              </w:rPr>
              <w:t>的员工文化</w:t>
            </w:r>
            <w:r>
              <w:rPr>
                <w:rFonts w:ascii="仿宋" w:hAnsi="仿宋" w:eastAsia="仿宋"/>
                <w:color w:val="auto"/>
                <w:kern w:val="0"/>
                <w:sz w:val="22"/>
              </w:rPr>
              <w:t>宣传</w:t>
            </w:r>
            <w:r>
              <w:rPr>
                <w:rFonts w:hint="eastAsia" w:ascii="仿宋" w:hAnsi="仿宋" w:eastAsia="仿宋"/>
                <w:color w:val="auto"/>
                <w:kern w:val="0"/>
                <w:sz w:val="22"/>
              </w:rPr>
              <w:t>、关爱</w:t>
            </w:r>
            <w:r>
              <w:rPr>
                <w:rFonts w:ascii="仿宋" w:hAnsi="仿宋" w:eastAsia="仿宋"/>
                <w:color w:val="auto"/>
                <w:kern w:val="0"/>
                <w:sz w:val="22"/>
              </w:rPr>
              <w:t>活动</w:t>
            </w:r>
            <w:r>
              <w:rPr>
                <w:rFonts w:hint="eastAsia" w:ascii="仿宋" w:hAnsi="仿宋" w:eastAsia="仿宋"/>
                <w:color w:val="auto"/>
                <w:kern w:val="0"/>
                <w:sz w:val="22"/>
              </w:rPr>
              <w:t>，有计划，有策划方案</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仿宋" w:hAnsi="仿宋" w:eastAsia="仿宋"/>
                <w:color w:val="auto"/>
                <w:sz w:val="22"/>
                <w:szCs w:val="24"/>
              </w:rPr>
            </w:pPr>
          </w:p>
        </w:tc>
        <w:tc>
          <w:tcPr>
            <w:tcW w:w="48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仿宋" w:hAnsi="仿宋" w:eastAsia="仿宋"/>
                <w:color w:val="auto"/>
                <w:sz w:val="22"/>
                <w:szCs w:val="22"/>
              </w:rPr>
            </w:pPr>
            <w:r>
              <w:rPr>
                <w:rFonts w:hint="eastAsia" w:ascii="仿宋" w:hAnsi="仿宋" w:eastAsia="仿宋"/>
                <w:color w:val="auto"/>
                <w:sz w:val="22"/>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color w:val="auto"/>
                <w:kern w:val="0"/>
                <w:sz w:val="22"/>
                <w:szCs w:val="22"/>
              </w:rPr>
            </w:pPr>
            <w:r>
              <w:rPr>
                <w:rFonts w:hint="eastAsia"/>
                <w:color w:val="auto"/>
                <w:kern w:val="0"/>
                <w:sz w:val="22"/>
                <w:szCs w:val="22"/>
              </w:rPr>
              <w:t>4.2</w:t>
            </w:r>
          </w:p>
        </w:tc>
        <w:tc>
          <w:tcPr>
            <w:tcW w:w="69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rPr>
                <w:rFonts w:ascii="仿宋" w:hAnsi="仿宋" w:eastAsia="仿宋"/>
                <w:color w:val="auto"/>
                <w:kern w:val="0"/>
                <w:sz w:val="22"/>
                <w:szCs w:val="24"/>
              </w:rPr>
            </w:pPr>
            <w:r>
              <w:rPr>
                <w:rFonts w:hint="eastAsia" w:ascii="仿宋" w:hAnsi="仿宋" w:eastAsia="仿宋"/>
                <w:color w:val="auto"/>
                <w:kern w:val="0"/>
                <w:sz w:val="22"/>
              </w:rPr>
              <w:t>文化活动宣传内容健康、有益，每年不少于4次以上。</w:t>
            </w:r>
          </w:p>
        </w:tc>
        <w:tc>
          <w:tcPr>
            <w:tcW w:w="85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仿宋" w:hAnsi="仿宋" w:eastAsia="仿宋"/>
                <w:color w:val="auto"/>
                <w:sz w:val="22"/>
                <w:szCs w:val="24"/>
              </w:rPr>
            </w:pPr>
          </w:p>
        </w:tc>
        <w:tc>
          <w:tcPr>
            <w:tcW w:w="489"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exact"/>
              <w:jc w:val="center"/>
              <w:rPr>
                <w:rFonts w:ascii="仿宋" w:hAnsi="仿宋" w:eastAsia="仿宋"/>
                <w:color w:val="auto"/>
                <w:sz w:val="22"/>
                <w:szCs w:val="22"/>
              </w:rPr>
            </w:pPr>
            <w:r>
              <w:rPr>
                <w:rFonts w:hint="eastAsia" w:ascii="仿宋" w:hAnsi="仿宋" w:eastAsia="仿宋"/>
                <w:color w:val="auto"/>
                <w:sz w:val="22"/>
              </w:rPr>
              <w:t>10</w:t>
            </w: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rFonts w:hint="eastAsia"/>
                <w:color w:val="auto"/>
                <w:kern w:val="0"/>
                <w:sz w:val="22"/>
                <w:szCs w:val="22"/>
              </w:rPr>
            </w:pPr>
            <w:r>
              <w:rPr>
                <w:rFonts w:hint="eastAsia"/>
                <w:color w:val="auto"/>
                <w:kern w:val="0"/>
                <w:sz w:val="22"/>
                <w:szCs w:val="22"/>
              </w:rPr>
              <w:t>七</w:t>
            </w:r>
          </w:p>
        </w:tc>
        <w:tc>
          <w:tcPr>
            <w:tcW w:w="6980" w:type="dxa"/>
            <w:tcBorders>
              <w:top w:val="single" w:color="000000" w:sz="4" w:space="0"/>
              <w:left w:val="single" w:color="000000" w:sz="4" w:space="0"/>
              <w:bottom w:val="single" w:color="000000" w:sz="4" w:space="0"/>
              <w:right w:val="single" w:color="000000" w:sz="4" w:space="0"/>
            </w:tcBorders>
          </w:tcPr>
          <w:p>
            <w:pPr>
              <w:widowControl/>
              <w:spacing w:line="360" w:lineRule="exact"/>
              <w:ind w:firstLine="2862" w:firstLineChars="1350"/>
              <w:textAlignment w:val="center"/>
              <w:rPr>
                <w:rFonts w:hint="eastAsia"/>
                <w:b/>
                <w:color w:val="auto"/>
                <w:kern w:val="0"/>
                <w:sz w:val="22"/>
                <w:szCs w:val="22"/>
              </w:rPr>
            </w:pPr>
            <w:r>
              <w:rPr>
                <w:rFonts w:hint="eastAsia"/>
                <w:b/>
                <w:color w:val="auto"/>
                <w:kern w:val="0"/>
                <w:sz w:val="22"/>
                <w:szCs w:val="22"/>
              </w:rPr>
              <w:t>加分项目</w:t>
            </w:r>
          </w:p>
        </w:tc>
        <w:tc>
          <w:tcPr>
            <w:tcW w:w="8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b/>
                <w:color w:val="auto"/>
                <w:kern w:val="0"/>
                <w:sz w:val="22"/>
                <w:szCs w:val="22"/>
              </w:rPr>
            </w:pPr>
            <w:r>
              <w:rPr>
                <w:rFonts w:hint="eastAsia"/>
                <w:b/>
                <w:color w:val="auto"/>
                <w:kern w:val="0"/>
                <w:sz w:val="22"/>
                <w:szCs w:val="22"/>
              </w:rPr>
              <w:t>8</w:t>
            </w:r>
            <w:r>
              <w:rPr>
                <w:b/>
                <w:color w:val="auto"/>
                <w:kern w:val="0"/>
                <w:sz w:val="22"/>
                <w:szCs w:val="22"/>
              </w:rPr>
              <w:t>0</w:t>
            </w:r>
          </w:p>
        </w:tc>
        <w:tc>
          <w:tcPr>
            <w:tcW w:w="4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b/>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r>
      <w:tr>
        <w:tblPrEx>
          <w:tblCellMar>
            <w:top w:w="15" w:type="dxa"/>
            <w:left w:w="15" w:type="dxa"/>
            <w:bottom w:w="15" w:type="dxa"/>
            <w:right w:w="15" w:type="dxa"/>
          </w:tblCellMar>
        </w:tblPrEx>
        <w:trPr>
          <w:trHeight w:val="556" w:hRule="atLeast"/>
          <w:jc w:val="center"/>
        </w:trPr>
        <w:tc>
          <w:tcPr>
            <w:tcW w:w="522"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r>
              <w:rPr>
                <w:color w:val="auto"/>
                <w:kern w:val="0"/>
                <w:sz w:val="22"/>
                <w:szCs w:val="22"/>
              </w:rPr>
              <w:t>1</w:t>
            </w:r>
          </w:p>
        </w:tc>
        <w:tc>
          <w:tcPr>
            <w:tcW w:w="6980"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r>
              <w:rPr>
                <w:color w:val="auto"/>
                <w:kern w:val="0"/>
                <w:sz w:val="22"/>
                <w:szCs w:val="22"/>
              </w:rPr>
              <w:t>加强党建引领，项目成立党组织；积极参加社区基层党建工作。</w:t>
            </w:r>
            <w:r>
              <w:rPr>
                <w:rStyle w:val="12"/>
                <w:rFonts w:hint="eastAsia" w:ascii="Times New Roman" w:hAnsi="宋体" w:eastAsia="仿宋_GB2312"/>
                <w:color w:val="000000"/>
                <w:kern w:val="0"/>
                <w:sz w:val="22"/>
                <w:szCs w:val="22"/>
              </w:rPr>
              <w:t>（</w:t>
            </w:r>
            <w:r>
              <w:rPr>
                <w:rStyle w:val="12"/>
                <w:rFonts w:ascii="Times New Roman" w:hAnsi="宋体" w:eastAsia="仿宋_GB2312"/>
                <w:color w:val="000000"/>
                <w:kern w:val="0"/>
                <w:sz w:val="22"/>
                <w:szCs w:val="22"/>
              </w:rPr>
              <w:t>每</w:t>
            </w:r>
            <w:r>
              <w:rPr>
                <w:rStyle w:val="12"/>
                <w:rFonts w:hint="eastAsia" w:ascii="Times New Roman" w:hAnsi="宋体" w:eastAsia="仿宋_GB2312"/>
                <w:color w:val="000000"/>
                <w:kern w:val="0"/>
                <w:sz w:val="22"/>
                <w:szCs w:val="22"/>
              </w:rPr>
              <w:t>开展</w:t>
            </w:r>
            <w:r>
              <w:rPr>
                <w:rStyle w:val="12"/>
                <w:rFonts w:ascii="Times New Roman" w:hAnsi="宋体" w:eastAsia="仿宋_GB2312"/>
                <w:color w:val="000000"/>
                <w:kern w:val="0"/>
                <w:sz w:val="22"/>
                <w:szCs w:val="22"/>
              </w:rPr>
              <w:t>一次加5分</w:t>
            </w:r>
            <w:r>
              <w:rPr>
                <w:rStyle w:val="12"/>
                <w:rFonts w:hint="eastAsia" w:ascii="Times New Roman" w:hAnsi="宋体" w:eastAsia="仿宋_GB2312"/>
                <w:color w:val="000000"/>
                <w:kern w:val="0"/>
                <w:sz w:val="22"/>
                <w:szCs w:val="22"/>
              </w:rPr>
              <w:t>，累计最高加20分</w:t>
            </w:r>
            <w:r>
              <w:rPr>
                <w:rStyle w:val="12"/>
                <w:rFonts w:ascii="Times New Roman" w:hAnsi="Times New Roman" w:eastAsia="仿宋_GB2312"/>
                <w:color w:val="000000"/>
                <w:kern w:val="0"/>
                <w:sz w:val="22"/>
                <w:szCs w:val="22"/>
              </w:rPr>
              <w:t>）</w:t>
            </w:r>
            <w:bookmarkStart w:id="34" w:name="_GoBack"/>
            <w:bookmarkEnd w:id="34"/>
          </w:p>
        </w:tc>
        <w:tc>
          <w:tcPr>
            <w:tcW w:w="8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r>
              <w:rPr>
                <w:rFonts w:hint="eastAsia"/>
                <w:color w:val="auto"/>
                <w:kern w:val="0"/>
                <w:sz w:val="22"/>
                <w:szCs w:val="22"/>
              </w:rPr>
              <w:t>2</w:t>
            </w:r>
            <w:r>
              <w:rPr>
                <w:color w:val="auto"/>
                <w:kern w:val="0"/>
                <w:sz w:val="22"/>
                <w:szCs w:val="22"/>
              </w:rPr>
              <w:t>0</w:t>
            </w: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r>
              <w:rPr>
                <w:color w:val="auto"/>
                <w:kern w:val="0"/>
                <w:sz w:val="22"/>
                <w:szCs w:val="22"/>
              </w:rPr>
              <w:t>2</w:t>
            </w:r>
          </w:p>
        </w:tc>
        <w:tc>
          <w:tcPr>
            <w:tcW w:w="6980"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r>
              <w:rPr>
                <w:color w:val="auto"/>
                <w:kern w:val="0"/>
                <w:sz w:val="22"/>
                <w:szCs w:val="22"/>
              </w:rPr>
              <w:t>项目在管人员持有职业技能等级证情况：持证率达 60%以上，加 10 分；</w:t>
            </w:r>
          </w:p>
          <w:p>
            <w:pPr>
              <w:widowControl/>
              <w:spacing w:line="360" w:lineRule="exact"/>
              <w:textAlignment w:val="center"/>
              <w:rPr>
                <w:color w:val="auto"/>
                <w:kern w:val="0"/>
                <w:sz w:val="22"/>
                <w:szCs w:val="22"/>
              </w:rPr>
            </w:pPr>
            <w:r>
              <w:rPr>
                <w:color w:val="auto"/>
                <w:kern w:val="0"/>
                <w:sz w:val="22"/>
                <w:szCs w:val="22"/>
              </w:rPr>
              <w:t>持证率达 80%以上，加 1</w:t>
            </w:r>
            <w:r>
              <w:rPr>
                <w:rFonts w:hint="eastAsia"/>
                <w:color w:val="auto"/>
                <w:kern w:val="0"/>
                <w:sz w:val="22"/>
                <w:szCs w:val="22"/>
              </w:rPr>
              <w:t>0</w:t>
            </w:r>
            <w:r>
              <w:rPr>
                <w:color w:val="auto"/>
                <w:kern w:val="0"/>
                <w:sz w:val="22"/>
                <w:szCs w:val="22"/>
              </w:rPr>
              <w:t xml:space="preserve"> 分。</w:t>
            </w:r>
          </w:p>
        </w:tc>
        <w:tc>
          <w:tcPr>
            <w:tcW w:w="8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r>
              <w:rPr>
                <w:rFonts w:hint="eastAsia"/>
                <w:color w:val="auto"/>
                <w:kern w:val="0"/>
                <w:sz w:val="22"/>
                <w:szCs w:val="22"/>
              </w:rPr>
              <w:t>1</w:t>
            </w:r>
            <w:r>
              <w:rPr>
                <w:color w:val="auto"/>
                <w:kern w:val="0"/>
                <w:sz w:val="22"/>
                <w:szCs w:val="22"/>
              </w:rPr>
              <w:t>0</w:t>
            </w: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r>
              <w:rPr>
                <w:color w:val="auto"/>
                <w:kern w:val="0"/>
                <w:sz w:val="22"/>
                <w:szCs w:val="22"/>
              </w:rPr>
              <w:t>3</w:t>
            </w:r>
          </w:p>
        </w:tc>
        <w:tc>
          <w:tcPr>
            <w:tcW w:w="6980"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r>
              <w:rPr>
                <w:rFonts w:hint="eastAsia"/>
                <w:color w:val="auto"/>
                <w:kern w:val="0"/>
                <w:sz w:val="22"/>
                <w:szCs w:val="22"/>
              </w:rPr>
              <w:t>无消防安全和治安责任事故，维护良好的医患关系。</w:t>
            </w:r>
          </w:p>
        </w:tc>
        <w:tc>
          <w:tcPr>
            <w:tcW w:w="8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r>
              <w:rPr>
                <w:rFonts w:hint="eastAsia"/>
                <w:color w:val="auto"/>
                <w:kern w:val="0"/>
                <w:sz w:val="22"/>
                <w:szCs w:val="22"/>
              </w:rPr>
              <w:t>10</w:t>
            </w: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r>
              <w:rPr>
                <w:color w:val="auto"/>
                <w:kern w:val="0"/>
                <w:sz w:val="22"/>
                <w:szCs w:val="22"/>
              </w:rPr>
              <w:t>4</w:t>
            </w:r>
          </w:p>
        </w:tc>
        <w:tc>
          <w:tcPr>
            <w:tcW w:w="6980"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r>
              <w:rPr>
                <w:color w:val="auto"/>
                <w:kern w:val="0"/>
                <w:sz w:val="22"/>
                <w:szCs w:val="22"/>
              </w:rPr>
              <w:t>在项目管理过程中，为和谐社会建设作出积极贡献并受到政府行政部门</w:t>
            </w:r>
            <w:r>
              <w:rPr>
                <w:rFonts w:hint="eastAsia"/>
                <w:color w:val="auto"/>
                <w:kern w:val="0"/>
                <w:sz w:val="22"/>
                <w:szCs w:val="22"/>
              </w:rPr>
              <w:t>、协会、甲方</w:t>
            </w:r>
            <w:r>
              <w:rPr>
                <w:color w:val="auto"/>
                <w:kern w:val="0"/>
                <w:sz w:val="22"/>
                <w:szCs w:val="22"/>
              </w:rPr>
              <w:t>认可或表彰的（每推广认可或表彰一次，加 5 分）</w:t>
            </w:r>
          </w:p>
        </w:tc>
        <w:tc>
          <w:tcPr>
            <w:tcW w:w="8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r>
              <w:rPr>
                <w:color w:val="auto"/>
                <w:kern w:val="0"/>
                <w:sz w:val="22"/>
                <w:szCs w:val="22"/>
              </w:rPr>
              <w:t>10</w:t>
            </w: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rFonts w:hint="eastAsia"/>
                <w:color w:val="auto"/>
                <w:kern w:val="0"/>
                <w:sz w:val="22"/>
                <w:szCs w:val="22"/>
              </w:rPr>
            </w:pPr>
            <w:r>
              <w:rPr>
                <w:rFonts w:hint="eastAsia"/>
                <w:color w:val="auto"/>
                <w:kern w:val="0"/>
                <w:sz w:val="22"/>
                <w:szCs w:val="22"/>
              </w:rPr>
              <w:t>5</w:t>
            </w:r>
          </w:p>
        </w:tc>
        <w:tc>
          <w:tcPr>
            <w:tcW w:w="6980"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r>
              <w:rPr>
                <w:color w:val="auto"/>
                <w:kern w:val="0"/>
                <w:sz w:val="22"/>
                <w:szCs w:val="22"/>
              </w:rPr>
              <w:t>支持行业主管部门、行业协会、街道社区工作，积极参加相关活动</w:t>
            </w:r>
            <w:r>
              <w:rPr>
                <w:rFonts w:hint="eastAsia"/>
                <w:color w:val="auto"/>
                <w:kern w:val="0"/>
                <w:sz w:val="22"/>
                <w:szCs w:val="22"/>
              </w:rPr>
              <w:t>。</w:t>
            </w:r>
          </w:p>
        </w:tc>
        <w:tc>
          <w:tcPr>
            <w:tcW w:w="8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r>
              <w:rPr>
                <w:color w:val="auto"/>
                <w:kern w:val="0"/>
                <w:sz w:val="22"/>
                <w:szCs w:val="22"/>
              </w:rPr>
              <w:t>10</w:t>
            </w: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rFonts w:hint="eastAsia"/>
                <w:color w:val="auto"/>
                <w:kern w:val="0"/>
                <w:sz w:val="22"/>
                <w:szCs w:val="22"/>
              </w:rPr>
            </w:pPr>
            <w:r>
              <w:rPr>
                <w:rFonts w:hint="eastAsia"/>
                <w:color w:val="auto"/>
                <w:kern w:val="0"/>
                <w:sz w:val="22"/>
                <w:szCs w:val="22"/>
              </w:rPr>
              <w:t>6</w:t>
            </w:r>
          </w:p>
        </w:tc>
        <w:tc>
          <w:tcPr>
            <w:tcW w:w="698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textAlignment w:val="center"/>
              <w:rPr>
                <w:color w:val="auto"/>
                <w:kern w:val="0"/>
                <w:sz w:val="22"/>
                <w:szCs w:val="22"/>
              </w:rPr>
            </w:pPr>
            <w:r>
              <w:rPr>
                <w:color w:val="auto"/>
                <w:kern w:val="0"/>
                <w:sz w:val="22"/>
                <w:szCs w:val="22"/>
              </w:rPr>
              <w:t>业主积极支持本项目星级认定工作，并对项目管理给予积极评价。</w:t>
            </w:r>
          </w:p>
        </w:tc>
        <w:tc>
          <w:tcPr>
            <w:tcW w:w="8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r>
              <w:rPr>
                <w:rFonts w:hint="eastAsia"/>
                <w:color w:val="auto"/>
                <w:kern w:val="0"/>
                <w:sz w:val="22"/>
                <w:szCs w:val="22"/>
              </w:rPr>
              <w:t>10</w:t>
            </w: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rFonts w:hint="eastAsia"/>
                <w:color w:val="auto"/>
                <w:kern w:val="0"/>
                <w:sz w:val="22"/>
                <w:szCs w:val="22"/>
              </w:rPr>
            </w:pPr>
            <w:r>
              <w:rPr>
                <w:rFonts w:hint="eastAsia"/>
                <w:color w:val="auto"/>
                <w:kern w:val="0"/>
                <w:sz w:val="22"/>
                <w:szCs w:val="22"/>
              </w:rPr>
              <w:t>7</w:t>
            </w:r>
          </w:p>
        </w:tc>
        <w:tc>
          <w:tcPr>
            <w:tcW w:w="6980"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r>
              <w:rPr>
                <w:color w:val="auto"/>
                <w:kern w:val="0"/>
                <w:sz w:val="22"/>
                <w:szCs w:val="22"/>
              </w:rPr>
              <w:t>物业项目选用</w:t>
            </w:r>
            <w:r>
              <w:rPr>
                <w:rFonts w:hint="eastAsia"/>
                <w:color w:val="auto"/>
                <w:kern w:val="0"/>
                <w:sz w:val="22"/>
                <w:szCs w:val="22"/>
              </w:rPr>
              <w:t>我会评选的</w:t>
            </w:r>
            <w:r>
              <w:rPr>
                <w:color w:val="auto"/>
                <w:kern w:val="0"/>
                <w:sz w:val="22"/>
                <w:szCs w:val="22"/>
              </w:rPr>
              <w:t>优秀供应商单位提供服务的给予加分</w:t>
            </w:r>
            <w:r>
              <w:rPr>
                <w:rFonts w:hint="eastAsia"/>
                <w:color w:val="auto"/>
                <w:kern w:val="0"/>
                <w:sz w:val="22"/>
                <w:szCs w:val="22"/>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p>
        </w:tc>
        <w:tc>
          <w:tcPr>
            <w:tcW w:w="489"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r>
              <w:rPr>
                <w:rFonts w:hint="eastAsia"/>
                <w:color w:val="auto"/>
                <w:kern w:val="0"/>
                <w:sz w:val="22"/>
                <w:szCs w:val="22"/>
              </w:rPr>
              <w:t>10</w:t>
            </w: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r>
      <w:tr>
        <w:tblPrEx>
          <w:tblCellMar>
            <w:top w:w="15" w:type="dxa"/>
            <w:left w:w="15" w:type="dxa"/>
            <w:bottom w:w="15" w:type="dxa"/>
            <w:right w:w="15" w:type="dxa"/>
          </w:tblCellMar>
        </w:tblPrEx>
        <w:trPr>
          <w:trHeight w:val="454" w:hRule="atLeast"/>
          <w:jc w:val="center"/>
        </w:trPr>
        <w:tc>
          <w:tcPr>
            <w:tcW w:w="522"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rFonts w:hint="eastAsia"/>
                <w:color w:val="auto"/>
                <w:kern w:val="0"/>
                <w:sz w:val="22"/>
                <w:szCs w:val="22"/>
              </w:rPr>
            </w:pPr>
          </w:p>
        </w:tc>
        <w:tc>
          <w:tcPr>
            <w:tcW w:w="8319" w:type="dxa"/>
            <w:gridSpan w:val="3"/>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rFonts w:hint="eastAsia"/>
                <w:color w:val="auto"/>
                <w:kern w:val="0"/>
                <w:sz w:val="22"/>
                <w:szCs w:val="22"/>
              </w:rPr>
            </w:pPr>
            <w:r>
              <w:rPr>
                <w:rFonts w:hint="eastAsia"/>
                <w:color w:val="auto"/>
                <w:kern w:val="0"/>
                <w:sz w:val="22"/>
                <w:szCs w:val="22"/>
                <w:lang w:eastAsia="zh-CN"/>
              </w:rPr>
              <w:t>合计</w:t>
            </w: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jc w:val="center"/>
              <w:textAlignment w:val="center"/>
              <w:rPr>
                <w:color w:val="auto"/>
                <w:kern w:val="0"/>
                <w:sz w:val="22"/>
                <w:szCs w:val="22"/>
              </w:rPr>
            </w:pPr>
          </w:p>
        </w:tc>
        <w:tc>
          <w:tcPr>
            <w:tcW w:w="783" w:type="dxa"/>
            <w:tcBorders>
              <w:top w:val="single" w:color="000000" w:sz="4" w:space="0"/>
              <w:left w:val="single" w:color="000000" w:sz="4" w:space="0"/>
              <w:bottom w:val="single" w:color="000000" w:sz="4" w:space="0"/>
              <w:right w:val="single" w:color="000000" w:sz="4" w:space="0"/>
            </w:tcBorders>
          </w:tcPr>
          <w:p>
            <w:pPr>
              <w:widowControl/>
              <w:spacing w:line="360" w:lineRule="exact"/>
              <w:textAlignment w:val="center"/>
              <w:rPr>
                <w:color w:val="auto"/>
                <w:kern w:val="0"/>
                <w:sz w:val="22"/>
                <w:szCs w:val="22"/>
              </w:rPr>
            </w:pPr>
          </w:p>
        </w:tc>
      </w:tr>
    </w:tbl>
    <w:p>
      <w:pPr>
        <w:widowControl/>
        <w:spacing w:line="360" w:lineRule="exact"/>
        <w:textAlignment w:val="center"/>
        <w:rPr>
          <w:color w:val="auto"/>
          <w:kern w:val="0"/>
          <w:sz w:val="22"/>
          <w:szCs w:val="22"/>
        </w:rPr>
      </w:pPr>
    </w:p>
    <w:sectPr>
      <w:headerReference r:id="rId3" w:type="default"/>
      <w:footerReference r:id="rId4" w:type="default"/>
      <w:footerReference r:id="rId5" w:type="even"/>
      <w:pgSz w:w="11906" w:h="16838"/>
      <w:pgMar w:top="2098" w:right="1588" w:bottom="2098" w:left="1588" w:header="1701" w:footer="1701" w:gutter="0"/>
      <w:pgNumType w:start="13"/>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BMYmY/1QEAALADAAAOAAAAAAAAAAEAIAAAAB4B&#10;AABkcnMvZTJvRG9jLnhtbFBLBQYAAAAABgAGAFkBAABlBQAAAAA=&#10;">
          <v:path/>
          <v:fill on="f" focussize="0,0"/>
          <v:stroke on="f" joinstyle="miter"/>
          <v:imagedata o:title=""/>
          <o:lock v:ext="edit"/>
          <v:textbox inset="0mm,0mm,0mm,0mm" style="mso-fit-shape-to-text:t;">
            <w:txbxContent>
              <w:p>
                <w:pPr>
                  <w:pStyle w:val="3"/>
                  <w:ind w:left="320" w:leftChars="100" w:right="320" w:rightChars="100"/>
                  <w:rPr>
                    <w:rStyle w:val="8"/>
                    <w:rFonts w:ascii="宋体" w:hAnsi="宋体" w:eastAsia="宋体"/>
                    <w:sz w:val="28"/>
                    <w:szCs w:val="28"/>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28</w:t>
                </w:r>
                <w:r>
                  <w:rPr>
                    <w:rFonts w:ascii="宋体" w:hAnsi="宋体" w:eastAsia="宋体"/>
                    <w:sz w:val="28"/>
                    <w:szCs w:val="28"/>
                  </w:rPr>
                  <w:fldChar w:fldCharType="end"/>
                </w:r>
                <w:r>
                  <w:rPr>
                    <w:rStyle w:val="8"/>
                    <w:rFonts w:hint="eastAsia" w:ascii="宋体" w:hAnsi="宋体" w:eastAsia="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JkZDhkMzJmZWY5MDdiM2RlMTY3OTNlZjFiMTA2NGIifQ=="/>
  </w:docVars>
  <w:rsids>
    <w:rsidRoot w:val="00172A27"/>
    <w:rsid w:val="001058F0"/>
    <w:rsid w:val="00172A27"/>
    <w:rsid w:val="001E0141"/>
    <w:rsid w:val="00221E52"/>
    <w:rsid w:val="002A19D2"/>
    <w:rsid w:val="00382967"/>
    <w:rsid w:val="00390DA4"/>
    <w:rsid w:val="00392EF4"/>
    <w:rsid w:val="00423D23"/>
    <w:rsid w:val="00476199"/>
    <w:rsid w:val="005005FA"/>
    <w:rsid w:val="005C4D79"/>
    <w:rsid w:val="00674F8D"/>
    <w:rsid w:val="00762F00"/>
    <w:rsid w:val="0081650A"/>
    <w:rsid w:val="008D4664"/>
    <w:rsid w:val="00957CF9"/>
    <w:rsid w:val="00960903"/>
    <w:rsid w:val="009E48A6"/>
    <w:rsid w:val="00A0709D"/>
    <w:rsid w:val="00AB289A"/>
    <w:rsid w:val="00C4595E"/>
    <w:rsid w:val="00CC7023"/>
    <w:rsid w:val="00DC77AF"/>
    <w:rsid w:val="00E11580"/>
    <w:rsid w:val="00E47C24"/>
    <w:rsid w:val="00E919C9"/>
    <w:rsid w:val="00EC083C"/>
    <w:rsid w:val="00FC6055"/>
    <w:rsid w:val="025658B7"/>
    <w:rsid w:val="062A34A3"/>
    <w:rsid w:val="087F6EE0"/>
    <w:rsid w:val="0B414EAC"/>
    <w:rsid w:val="0D585D3A"/>
    <w:rsid w:val="0FBA73BB"/>
    <w:rsid w:val="12075EB9"/>
    <w:rsid w:val="13877971"/>
    <w:rsid w:val="13FA3A1E"/>
    <w:rsid w:val="1573139E"/>
    <w:rsid w:val="163C34A6"/>
    <w:rsid w:val="16AE454A"/>
    <w:rsid w:val="16EC6F6F"/>
    <w:rsid w:val="181D045B"/>
    <w:rsid w:val="1AB45E28"/>
    <w:rsid w:val="1AC9481B"/>
    <w:rsid w:val="1BAB1E2E"/>
    <w:rsid w:val="1C0E51F0"/>
    <w:rsid w:val="1DEE407A"/>
    <w:rsid w:val="1E9F2B6A"/>
    <w:rsid w:val="20280983"/>
    <w:rsid w:val="20DC0455"/>
    <w:rsid w:val="21644D98"/>
    <w:rsid w:val="22F2394A"/>
    <w:rsid w:val="24B92A42"/>
    <w:rsid w:val="290F4D3A"/>
    <w:rsid w:val="29A66A18"/>
    <w:rsid w:val="2C23675C"/>
    <w:rsid w:val="31E92DA1"/>
    <w:rsid w:val="32A51A18"/>
    <w:rsid w:val="35333567"/>
    <w:rsid w:val="353641E9"/>
    <w:rsid w:val="35F45F4E"/>
    <w:rsid w:val="36F24E2D"/>
    <w:rsid w:val="37586FDA"/>
    <w:rsid w:val="391F7FBB"/>
    <w:rsid w:val="39C363EB"/>
    <w:rsid w:val="3B326F38"/>
    <w:rsid w:val="3CAB1E00"/>
    <w:rsid w:val="3F900759"/>
    <w:rsid w:val="43865712"/>
    <w:rsid w:val="43B33E2C"/>
    <w:rsid w:val="444076B2"/>
    <w:rsid w:val="444B3E1F"/>
    <w:rsid w:val="452A1B3D"/>
    <w:rsid w:val="4541670E"/>
    <w:rsid w:val="470B0E1B"/>
    <w:rsid w:val="481767B6"/>
    <w:rsid w:val="48AD51EB"/>
    <w:rsid w:val="48BC6742"/>
    <w:rsid w:val="49A8322F"/>
    <w:rsid w:val="4A1F31BB"/>
    <w:rsid w:val="4B63000E"/>
    <w:rsid w:val="4CD05533"/>
    <w:rsid w:val="4E253BA1"/>
    <w:rsid w:val="507F3996"/>
    <w:rsid w:val="523858AF"/>
    <w:rsid w:val="53B40521"/>
    <w:rsid w:val="549F3DBC"/>
    <w:rsid w:val="551C5A49"/>
    <w:rsid w:val="559567A5"/>
    <w:rsid w:val="57E909B7"/>
    <w:rsid w:val="58563387"/>
    <w:rsid w:val="5A7B55E0"/>
    <w:rsid w:val="5BA81FD0"/>
    <w:rsid w:val="5C4553ED"/>
    <w:rsid w:val="5F035599"/>
    <w:rsid w:val="61125D14"/>
    <w:rsid w:val="62534ED2"/>
    <w:rsid w:val="63180285"/>
    <w:rsid w:val="64220681"/>
    <w:rsid w:val="64CA46E4"/>
    <w:rsid w:val="675A0080"/>
    <w:rsid w:val="67F0596F"/>
    <w:rsid w:val="69C02B6D"/>
    <w:rsid w:val="6BFC2715"/>
    <w:rsid w:val="6CB823C6"/>
    <w:rsid w:val="6F036674"/>
    <w:rsid w:val="70D40B1F"/>
    <w:rsid w:val="74D05393"/>
    <w:rsid w:val="75037E38"/>
    <w:rsid w:val="763B020B"/>
    <w:rsid w:val="76F17FEC"/>
    <w:rsid w:val="7A55357E"/>
    <w:rsid w:val="7B066DB3"/>
    <w:rsid w:val="7B9F6664"/>
    <w:rsid w:val="7C042775"/>
    <w:rsid w:val="7DD87FE6"/>
    <w:rsid w:val="7E983B1F"/>
    <w:rsid w:val="7EE5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paragraph" w:customStyle="1" w:styleId="9">
    <w:name w:val="CM2"/>
    <w:basedOn w:val="1"/>
    <w:qFormat/>
    <w:uiPriority w:val="99"/>
    <w:pPr>
      <w:spacing w:line="468" w:lineRule="atLeast"/>
    </w:pPr>
    <w:rPr>
      <w:rFonts w:ascii="Arial" w:hAnsi="Arial" w:eastAsia="宋体" w:cs="Arial"/>
      <w:sz w:val="24"/>
      <w:szCs w:val="24"/>
      <w:u w:val="words"/>
    </w:rPr>
  </w:style>
  <w:style w:type="character" w:customStyle="1" w:styleId="10">
    <w:name w:val="font31"/>
    <w:basedOn w:val="7"/>
    <w:qFormat/>
    <w:uiPriority w:val="0"/>
    <w:rPr>
      <w:rFonts w:ascii="Calibri" w:hAnsi="Calibri" w:cs="Calibri"/>
      <w:color w:val="000000"/>
      <w:sz w:val="22"/>
      <w:szCs w:val="22"/>
      <w:u w:val="none"/>
    </w:rPr>
  </w:style>
  <w:style w:type="paragraph" w:customStyle="1" w:styleId="11">
    <w:name w:val="Table Paragraph"/>
    <w:basedOn w:val="1"/>
    <w:qFormat/>
    <w:uiPriority w:val="1"/>
    <w:pPr>
      <w:autoSpaceDE w:val="0"/>
      <w:autoSpaceDN w:val="0"/>
      <w:jc w:val="left"/>
    </w:pPr>
    <w:rPr>
      <w:rFonts w:ascii="宋体" w:hAnsi="宋体" w:eastAsia="宋体" w:cs="宋体"/>
      <w:kern w:val="0"/>
      <w:sz w:val="22"/>
      <w:szCs w:val="22"/>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16</Pages>
  <Words>10545</Words>
  <Characters>11331</Characters>
  <Lines>95</Lines>
  <Paragraphs>26</Paragraphs>
  <TotalTime>0</TotalTime>
  <ScaleCrop>false</ScaleCrop>
  <LinksUpToDate>false</LinksUpToDate>
  <CharactersWithSpaces>11359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2022-04-11T03:08:00Z</dcterms:created>
  <dc:creator>dell</dc:creator>
  <cp:lastModifiedBy>LB</cp:lastModifiedBy>
  <dcterms:modified xsi:type="dcterms:W3CDTF">2022-05-25T01:32:39Z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1A5A04A99345433082D3A2C961E0F860</vt:lpwstr>
  </property>
</Properties>
</file>