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exact"/>
        <w:rPr>
          <w:rStyle w:val="9"/>
          <w:rFonts w:ascii="仿宋" w:hAnsi="仿宋" w:eastAsia="仿宋"/>
          <w:color w:val="auto"/>
          <w:sz w:val="32"/>
          <w:szCs w:val="32"/>
        </w:rPr>
      </w:pPr>
      <w:r>
        <w:rPr>
          <w:rStyle w:val="9"/>
          <w:rFonts w:hint="eastAsia" w:ascii="仿宋" w:hAnsi="仿宋" w:eastAsia="仿宋"/>
          <w:color w:val="auto"/>
          <w:sz w:val="32"/>
          <w:szCs w:val="32"/>
        </w:rPr>
        <w:t>附件1</w:t>
      </w:r>
    </w:p>
    <w:p>
      <w:pPr>
        <w:pStyle w:val="5"/>
        <w:spacing w:line="480" w:lineRule="exact"/>
        <w:ind w:firstLine="2209" w:firstLineChars="500"/>
        <w:rPr>
          <w:rStyle w:val="9"/>
          <w:rFonts w:hint="eastAsia" w:asciiTheme="majorEastAsia" w:hAnsiTheme="majorEastAsia" w:eastAsiaTheme="majorEastAsia"/>
          <w:color w:val="auto"/>
          <w:sz w:val="44"/>
          <w:szCs w:val="44"/>
        </w:rPr>
      </w:pPr>
    </w:p>
    <w:p>
      <w:pPr>
        <w:pStyle w:val="5"/>
        <w:spacing w:line="480" w:lineRule="exact"/>
        <w:ind w:firstLine="2209" w:firstLineChars="500"/>
        <w:rPr>
          <w:rStyle w:val="9"/>
          <w:rFonts w:asciiTheme="majorEastAsia" w:hAnsiTheme="majorEastAsia" w:eastAsiaTheme="majorEastAsia"/>
          <w:color w:val="auto"/>
          <w:sz w:val="44"/>
          <w:szCs w:val="44"/>
        </w:rPr>
      </w:pPr>
      <w:r>
        <w:rPr>
          <w:rStyle w:val="9"/>
          <w:rFonts w:hint="eastAsia" w:asciiTheme="majorEastAsia" w:hAnsiTheme="majorEastAsia" w:eastAsiaTheme="majorEastAsia"/>
          <w:color w:val="auto"/>
          <w:sz w:val="44"/>
          <w:szCs w:val="44"/>
        </w:rPr>
        <w:t>各类项目认定</w:t>
      </w:r>
      <w:r>
        <w:rPr>
          <w:rStyle w:val="9"/>
          <w:rFonts w:asciiTheme="majorEastAsia" w:hAnsiTheme="majorEastAsia" w:eastAsiaTheme="majorEastAsia"/>
          <w:color w:val="auto"/>
          <w:sz w:val="44"/>
          <w:szCs w:val="44"/>
        </w:rPr>
        <w:t>标准</w:t>
      </w:r>
    </w:p>
    <w:p>
      <w:pPr>
        <w:pStyle w:val="5"/>
        <w:spacing w:line="480" w:lineRule="exact"/>
        <w:ind w:firstLine="1988" w:firstLineChars="450"/>
        <w:rPr>
          <w:rStyle w:val="9"/>
          <w:rFonts w:ascii="仿宋" w:hAnsi="仿宋" w:eastAsia="仿宋"/>
          <w:color w:val="auto"/>
          <w:sz w:val="44"/>
          <w:szCs w:val="44"/>
        </w:rPr>
      </w:pPr>
    </w:p>
    <w:p>
      <w:pPr>
        <w:pStyle w:val="5"/>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ascii="仿宋" w:hAnsi="仿宋" w:eastAsia="仿宋"/>
          <w:color w:val="auto"/>
          <w:sz w:val="32"/>
          <w:szCs w:val="32"/>
        </w:rPr>
      </w:pPr>
      <w:r>
        <w:rPr>
          <w:rStyle w:val="9"/>
          <w:rFonts w:ascii="仿宋" w:hAnsi="仿宋" w:eastAsia="仿宋"/>
          <w:color w:val="auto"/>
          <w:sz w:val="32"/>
          <w:szCs w:val="32"/>
        </w:rPr>
        <w:t>一</w:t>
      </w:r>
      <w:r>
        <w:rPr>
          <w:rStyle w:val="9"/>
          <w:rFonts w:hint="eastAsia" w:ascii="仿宋" w:hAnsi="仿宋" w:eastAsia="仿宋"/>
          <w:color w:val="auto"/>
          <w:sz w:val="32"/>
          <w:szCs w:val="32"/>
        </w:rPr>
        <w:t>、</w:t>
      </w:r>
      <w:r>
        <w:rPr>
          <w:rStyle w:val="9"/>
          <w:rFonts w:ascii="仿宋" w:hAnsi="仿宋" w:eastAsia="仿宋"/>
          <w:color w:val="auto"/>
          <w:sz w:val="32"/>
          <w:szCs w:val="32"/>
        </w:rPr>
        <w:t>20</w:t>
      </w:r>
      <w:r>
        <w:rPr>
          <w:rStyle w:val="9"/>
          <w:rFonts w:hint="eastAsia" w:ascii="仿宋" w:hAnsi="仿宋" w:eastAsia="仿宋"/>
          <w:color w:val="auto"/>
          <w:sz w:val="32"/>
          <w:szCs w:val="32"/>
        </w:rPr>
        <w:t>20年度优秀</w:t>
      </w:r>
      <w:r>
        <w:rPr>
          <w:rStyle w:val="9"/>
          <w:rFonts w:ascii="仿宋" w:hAnsi="仿宋" w:eastAsia="仿宋"/>
          <w:color w:val="auto"/>
          <w:sz w:val="32"/>
          <w:szCs w:val="32"/>
        </w:rPr>
        <w:t>物业服务</w:t>
      </w:r>
      <w:r>
        <w:rPr>
          <w:rStyle w:val="9"/>
          <w:rFonts w:hint="eastAsia" w:ascii="仿宋" w:hAnsi="仿宋" w:eastAsia="仿宋"/>
          <w:color w:val="auto"/>
          <w:sz w:val="32"/>
          <w:szCs w:val="32"/>
        </w:rPr>
        <w:t>企业</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1、申报企业取得营业执照三年以上，是湖南省物业管理行业协会会员企业。</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能够认真贯彻执行国家有关政策和法律法规，</w:t>
      </w:r>
      <w:r>
        <w:rPr>
          <w:rFonts w:hint="eastAsia" w:ascii="仿宋" w:hAnsi="仿宋" w:eastAsia="仿宋"/>
          <w:color w:val="auto"/>
          <w:sz w:val="32"/>
          <w:szCs w:val="32"/>
        </w:rPr>
        <w:t>具有较强的</w:t>
      </w:r>
      <w:r>
        <w:rPr>
          <w:rFonts w:ascii="仿宋" w:hAnsi="仿宋" w:eastAsia="仿宋"/>
          <w:color w:val="auto"/>
          <w:sz w:val="32"/>
          <w:szCs w:val="32"/>
        </w:rPr>
        <w:t>社会责任感</w:t>
      </w:r>
      <w:r>
        <w:rPr>
          <w:rFonts w:hint="eastAsia" w:ascii="仿宋" w:hAnsi="仿宋" w:eastAsia="仿宋"/>
          <w:color w:val="auto"/>
          <w:sz w:val="32"/>
          <w:szCs w:val="32"/>
        </w:rPr>
        <w:t>。</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3、企业已建立各项制度体系，</w:t>
      </w:r>
      <w:r>
        <w:rPr>
          <w:rFonts w:ascii="仿宋" w:hAnsi="仿宋" w:eastAsia="仿宋"/>
          <w:color w:val="auto"/>
          <w:sz w:val="32"/>
          <w:szCs w:val="32"/>
        </w:rPr>
        <w:t>物业基础服务</w:t>
      </w:r>
      <w:r>
        <w:rPr>
          <w:rFonts w:hint="eastAsia" w:ascii="仿宋" w:hAnsi="仿宋" w:eastAsia="仿宋"/>
          <w:color w:val="auto"/>
          <w:sz w:val="32"/>
          <w:szCs w:val="32"/>
        </w:rPr>
        <w:t>品质优秀，</w:t>
      </w:r>
      <w:r>
        <w:rPr>
          <w:rFonts w:ascii="仿宋" w:hAnsi="仿宋" w:eastAsia="仿宋"/>
          <w:color w:val="auto"/>
          <w:sz w:val="32"/>
          <w:szCs w:val="32"/>
        </w:rPr>
        <w:t>业主和</w:t>
      </w:r>
      <w:r>
        <w:rPr>
          <w:rFonts w:hint="eastAsia" w:ascii="仿宋" w:hAnsi="仿宋" w:eastAsia="仿宋"/>
          <w:color w:val="auto"/>
          <w:sz w:val="32"/>
          <w:szCs w:val="32"/>
        </w:rPr>
        <w:t>行业调查</w:t>
      </w:r>
      <w:r>
        <w:rPr>
          <w:rFonts w:ascii="仿宋" w:hAnsi="仿宋" w:eastAsia="仿宋"/>
          <w:color w:val="auto"/>
          <w:sz w:val="32"/>
          <w:szCs w:val="32"/>
        </w:rPr>
        <w:t>满意度</w:t>
      </w:r>
      <w:r>
        <w:rPr>
          <w:rFonts w:hint="eastAsia" w:ascii="仿宋" w:hAnsi="仿宋" w:eastAsia="仿宋"/>
          <w:color w:val="auto"/>
          <w:sz w:val="32"/>
          <w:szCs w:val="32"/>
        </w:rPr>
        <w:t>不低于85%。</w:t>
      </w:r>
      <w:r>
        <w:rPr>
          <w:rFonts w:ascii="仿宋" w:hAnsi="仿宋" w:eastAsia="仿宋"/>
          <w:color w:val="auto"/>
          <w:sz w:val="32"/>
          <w:szCs w:val="32"/>
        </w:rPr>
        <w:t>有创新的服务理念</w:t>
      </w:r>
      <w:r>
        <w:rPr>
          <w:rFonts w:hint="eastAsia" w:ascii="仿宋" w:hAnsi="仿宋" w:eastAsia="仿宋"/>
          <w:color w:val="auto"/>
          <w:sz w:val="32"/>
          <w:szCs w:val="32"/>
        </w:rPr>
        <w:t>和</w:t>
      </w:r>
      <w:r>
        <w:rPr>
          <w:rFonts w:ascii="仿宋" w:hAnsi="仿宋" w:eastAsia="仿宋"/>
          <w:color w:val="auto"/>
          <w:sz w:val="32"/>
          <w:szCs w:val="32"/>
        </w:rPr>
        <w:t>服务特色。</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4、企业</w:t>
      </w:r>
      <w:r>
        <w:rPr>
          <w:rFonts w:ascii="仿宋" w:hAnsi="仿宋" w:eastAsia="仿宋"/>
          <w:color w:val="auto"/>
          <w:sz w:val="32"/>
          <w:szCs w:val="32"/>
        </w:rPr>
        <w:t>诚信守法、照章纳税，劳动关系和谐</w:t>
      </w:r>
      <w:r>
        <w:rPr>
          <w:rFonts w:hint="eastAsia" w:ascii="仿宋" w:hAnsi="仿宋" w:eastAsia="仿宋"/>
          <w:color w:val="auto"/>
          <w:sz w:val="32"/>
          <w:szCs w:val="32"/>
        </w:rPr>
        <w:t>，参加省物协信用评价并达到AA级及以上</w:t>
      </w:r>
      <w:r>
        <w:rPr>
          <w:rFonts w:ascii="仿宋" w:hAnsi="仿宋" w:eastAsia="仿宋"/>
          <w:color w:val="auto"/>
          <w:sz w:val="32"/>
          <w:szCs w:val="32"/>
        </w:rPr>
        <w:t>。</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5、</w:t>
      </w:r>
      <w:r>
        <w:rPr>
          <w:rFonts w:ascii="仿宋" w:hAnsi="仿宋" w:eastAsia="仿宋"/>
          <w:color w:val="auto"/>
          <w:sz w:val="32"/>
          <w:szCs w:val="32"/>
        </w:rPr>
        <w:t>企业</w:t>
      </w:r>
      <w:r>
        <w:rPr>
          <w:rFonts w:hint="eastAsia" w:ascii="仿宋" w:hAnsi="仿宋" w:eastAsia="仿宋"/>
          <w:color w:val="auto"/>
          <w:sz w:val="32"/>
          <w:szCs w:val="32"/>
        </w:rPr>
        <w:t>近三年营业收入持续上升，具有较强的</w:t>
      </w:r>
      <w:r>
        <w:rPr>
          <w:rFonts w:ascii="仿宋" w:hAnsi="仿宋" w:eastAsia="仿宋"/>
          <w:color w:val="auto"/>
          <w:sz w:val="32"/>
          <w:szCs w:val="32"/>
        </w:rPr>
        <w:t>发展潜力。</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6、</w:t>
      </w:r>
      <w:r>
        <w:rPr>
          <w:rFonts w:ascii="仿宋" w:hAnsi="仿宋" w:eastAsia="仿宋"/>
          <w:color w:val="auto"/>
          <w:sz w:val="32"/>
          <w:szCs w:val="32"/>
        </w:rPr>
        <w:t>物业服务合同履行规范，无擅自撤离</w:t>
      </w:r>
      <w:r>
        <w:rPr>
          <w:rFonts w:hint="eastAsia" w:ascii="仿宋" w:hAnsi="仿宋" w:eastAsia="仿宋"/>
          <w:color w:val="auto"/>
          <w:sz w:val="32"/>
          <w:szCs w:val="32"/>
        </w:rPr>
        <w:t>和</w:t>
      </w:r>
      <w:r>
        <w:rPr>
          <w:rFonts w:ascii="仿宋" w:hAnsi="仿宋" w:eastAsia="仿宋"/>
          <w:color w:val="auto"/>
          <w:sz w:val="32"/>
          <w:szCs w:val="32"/>
        </w:rPr>
        <w:t>接管</w:t>
      </w:r>
      <w:r>
        <w:rPr>
          <w:rFonts w:hint="eastAsia" w:ascii="仿宋" w:hAnsi="仿宋" w:eastAsia="仿宋"/>
          <w:color w:val="auto"/>
          <w:sz w:val="32"/>
          <w:szCs w:val="32"/>
        </w:rPr>
        <w:t>物业项目的</w:t>
      </w:r>
      <w:r>
        <w:rPr>
          <w:rFonts w:ascii="仿宋" w:hAnsi="仿宋" w:eastAsia="仿宋"/>
          <w:color w:val="auto"/>
          <w:sz w:val="32"/>
          <w:szCs w:val="32"/>
        </w:rPr>
        <w:t>情形，投诉处理及时率100%。</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7、企业</w:t>
      </w:r>
      <w:r>
        <w:rPr>
          <w:rFonts w:ascii="仿宋" w:hAnsi="仿宋" w:eastAsia="仿宋"/>
          <w:color w:val="auto"/>
          <w:sz w:val="32"/>
          <w:szCs w:val="32"/>
        </w:rPr>
        <w:t>近</w:t>
      </w:r>
      <w:r>
        <w:rPr>
          <w:rFonts w:hint="eastAsia" w:ascii="仿宋" w:hAnsi="仿宋" w:eastAsia="仿宋"/>
          <w:color w:val="auto"/>
          <w:sz w:val="32"/>
          <w:szCs w:val="32"/>
        </w:rPr>
        <w:t>三</w:t>
      </w:r>
      <w:r>
        <w:rPr>
          <w:rFonts w:ascii="仿宋" w:hAnsi="仿宋" w:eastAsia="仿宋"/>
          <w:color w:val="auto"/>
          <w:sz w:val="32"/>
          <w:szCs w:val="32"/>
        </w:rPr>
        <w:t>年所</w:t>
      </w:r>
      <w:r>
        <w:rPr>
          <w:rFonts w:hint="eastAsia" w:ascii="仿宋" w:hAnsi="仿宋" w:eastAsia="仿宋"/>
          <w:color w:val="auto"/>
          <w:sz w:val="32"/>
          <w:szCs w:val="32"/>
        </w:rPr>
        <w:t>服务</w:t>
      </w:r>
      <w:r>
        <w:rPr>
          <w:rFonts w:ascii="仿宋" w:hAnsi="仿宋" w:eastAsia="仿宋"/>
          <w:color w:val="auto"/>
          <w:sz w:val="32"/>
          <w:szCs w:val="32"/>
        </w:rPr>
        <w:t>的项目无重大责任事故，无重大投诉和上访案件，未受到行政管理部门通报批评或行政处罚的记录</w:t>
      </w:r>
      <w:r>
        <w:rPr>
          <w:rFonts w:hint="eastAsia" w:ascii="仿宋" w:hAnsi="仿宋" w:eastAsia="仿宋"/>
          <w:color w:val="auto"/>
          <w:sz w:val="32"/>
          <w:szCs w:val="32"/>
        </w:rPr>
        <w:t>，无信用不良记录</w:t>
      </w:r>
      <w:r>
        <w:rPr>
          <w:rFonts w:ascii="仿宋" w:hAnsi="仿宋" w:eastAsia="仿宋"/>
          <w:color w:val="auto"/>
          <w:sz w:val="32"/>
          <w:szCs w:val="32"/>
        </w:rPr>
        <w:t>。</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olor w:val="auto"/>
          <w:sz w:val="32"/>
          <w:szCs w:val="32"/>
        </w:rPr>
        <w:t>8、积极参与</w:t>
      </w:r>
      <w:r>
        <w:rPr>
          <w:rFonts w:ascii="仿宋" w:hAnsi="仿宋" w:eastAsia="仿宋"/>
          <w:color w:val="auto"/>
          <w:sz w:val="32"/>
          <w:szCs w:val="32"/>
        </w:rPr>
        <w:t>协会</w:t>
      </w:r>
      <w:r>
        <w:rPr>
          <w:rFonts w:hint="eastAsia" w:ascii="仿宋" w:hAnsi="仿宋" w:eastAsia="仿宋"/>
          <w:color w:val="auto"/>
          <w:sz w:val="32"/>
          <w:szCs w:val="32"/>
        </w:rPr>
        <w:t>组织的各类活动，支持协会</w:t>
      </w:r>
      <w:r>
        <w:rPr>
          <w:rFonts w:ascii="仿宋" w:hAnsi="仿宋" w:eastAsia="仿宋"/>
          <w:color w:val="auto"/>
          <w:sz w:val="32"/>
          <w:szCs w:val="32"/>
        </w:rPr>
        <w:t>工作</w:t>
      </w:r>
      <w:r>
        <w:rPr>
          <w:rFonts w:hint="eastAsia" w:ascii="仿宋" w:hAnsi="仿宋" w:eastAsia="仿宋"/>
          <w:color w:val="auto"/>
          <w:sz w:val="32"/>
          <w:szCs w:val="32"/>
        </w:rPr>
        <w:t>。</w:t>
      </w:r>
      <w:r>
        <w:rPr>
          <w:rFonts w:hint="eastAsia" w:ascii="仿宋" w:hAnsi="仿宋" w:eastAsia="仿宋" w:cs="仿宋"/>
          <w:color w:val="auto"/>
          <w:sz w:val="32"/>
          <w:szCs w:val="32"/>
        </w:rPr>
        <w:t xml:space="preserve"> </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p>
    <w:p>
      <w:pPr>
        <w:pStyle w:val="5"/>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Style w:val="9"/>
          <w:rFonts w:ascii="仿宋" w:hAnsi="仿宋" w:eastAsia="仿宋"/>
          <w:b/>
          <w:color w:val="auto"/>
          <w:spacing w:val="-11"/>
          <w:sz w:val="32"/>
          <w:szCs w:val="32"/>
        </w:rPr>
      </w:pPr>
      <w:r>
        <w:rPr>
          <w:rStyle w:val="9"/>
          <w:rFonts w:ascii="仿宋" w:hAnsi="仿宋" w:eastAsia="仿宋"/>
          <w:color w:val="auto"/>
          <w:sz w:val="32"/>
          <w:szCs w:val="32"/>
        </w:rPr>
        <w:t>二</w:t>
      </w:r>
      <w:r>
        <w:rPr>
          <w:rStyle w:val="9"/>
          <w:rFonts w:hint="eastAsia" w:ascii="仿宋" w:hAnsi="仿宋" w:eastAsia="仿宋"/>
          <w:color w:val="auto"/>
          <w:sz w:val="32"/>
          <w:szCs w:val="32"/>
        </w:rPr>
        <w:t>、</w:t>
      </w:r>
      <w:r>
        <w:rPr>
          <w:rStyle w:val="9"/>
          <w:rFonts w:ascii="仿宋" w:hAnsi="仿宋" w:eastAsia="仿宋"/>
          <w:b/>
          <w:color w:val="auto"/>
          <w:spacing w:val="-11"/>
          <w:sz w:val="32"/>
          <w:szCs w:val="32"/>
        </w:rPr>
        <w:t>20</w:t>
      </w:r>
      <w:r>
        <w:rPr>
          <w:rStyle w:val="9"/>
          <w:rFonts w:hint="eastAsia" w:ascii="仿宋" w:hAnsi="仿宋" w:eastAsia="仿宋"/>
          <w:b/>
          <w:color w:val="auto"/>
          <w:spacing w:val="-11"/>
          <w:sz w:val="32"/>
          <w:szCs w:val="32"/>
        </w:rPr>
        <w:t>20</w:t>
      </w:r>
      <w:r>
        <w:rPr>
          <w:rStyle w:val="9"/>
          <w:rFonts w:ascii="仿宋" w:hAnsi="仿宋" w:eastAsia="仿宋"/>
          <w:b/>
          <w:color w:val="auto"/>
          <w:spacing w:val="-11"/>
          <w:sz w:val="32"/>
          <w:szCs w:val="32"/>
        </w:rPr>
        <w:t>年度</w:t>
      </w:r>
      <w:r>
        <w:rPr>
          <w:rStyle w:val="9"/>
          <w:rFonts w:hint="eastAsia" w:ascii="仿宋" w:hAnsi="仿宋" w:eastAsia="仿宋"/>
          <w:b/>
          <w:color w:val="auto"/>
          <w:spacing w:val="-11"/>
          <w:sz w:val="32"/>
          <w:szCs w:val="32"/>
        </w:rPr>
        <w:t>优秀</w:t>
      </w:r>
      <w:r>
        <w:rPr>
          <w:rStyle w:val="9"/>
          <w:rFonts w:ascii="仿宋" w:hAnsi="仿宋" w:eastAsia="仿宋"/>
          <w:b/>
          <w:color w:val="auto"/>
          <w:spacing w:val="-11"/>
          <w:sz w:val="32"/>
          <w:szCs w:val="32"/>
        </w:rPr>
        <w:t>物业服务</w:t>
      </w:r>
      <w:r>
        <w:rPr>
          <w:rStyle w:val="9"/>
          <w:rFonts w:hint="eastAsia" w:ascii="仿宋" w:hAnsi="仿宋" w:eastAsia="仿宋"/>
          <w:b/>
          <w:color w:val="auto"/>
          <w:spacing w:val="-11"/>
          <w:sz w:val="32"/>
          <w:szCs w:val="32"/>
        </w:rPr>
        <w:t>项目（住宅小区、园区、大厦）</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宋体"/>
          <w:color w:val="auto"/>
          <w:sz w:val="32"/>
          <w:szCs w:val="32"/>
        </w:rPr>
      </w:pPr>
      <w:r>
        <w:rPr>
          <w:rFonts w:hint="eastAsia" w:ascii="仿宋" w:hAnsi="仿宋" w:eastAsia="仿宋" w:cs="宋体"/>
          <w:color w:val="auto"/>
          <w:sz w:val="32"/>
          <w:szCs w:val="32"/>
        </w:rPr>
        <w:t>1、申报项目交付一年以上，符合城市规划建设要求，配套设施齐全。住宅小区（含别墅）建筑面积5万平方米以上，园区建筑面积3万平方米以上，大厦建筑面积1万平方米以上且非住宅建筑面积占60％以上，入住及使用率达70％以上。</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宋体"/>
          <w:color w:val="auto"/>
          <w:sz w:val="32"/>
          <w:szCs w:val="32"/>
        </w:rPr>
      </w:pPr>
      <w:r>
        <w:rPr>
          <w:rFonts w:hint="eastAsia" w:ascii="仿宋" w:hAnsi="仿宋" w:eastAsia="仿宋" w:cs="宋体"/>
          <w:color w:val="auto"/>
          <w:sz w:val="32"/>
          <w:szCs w:val="32"/>
        </w:rPr>
        <w:t>2、项目已建立各项规章制度和服务体系。</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宋体"/>
          <w:color w:val="auto"/>
          <w:sz w:val="32"/>
          <w:szCs w:val="32"/>
        </w:rPr>
      </w:pPr>
      <w:r>
        <w:rPr>
          <w:rFonts w:hint="eastAsia" w:ascii="仿宋" w:hAnsi="仿宋" w:eastAsia="仿宋" w:cs="宋体"/>
          <w:color w:val="auto"/>
          <w:sz w:val="32"/>
          <w:szCs w:val="32"/>
        </w:rPr>
        <w:t>3、服务期内项目未发生重大责任事故及经主管部门确认属实的有关收费、服务质量等方面的重大投诉。</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宋体"/>
          <w:color w:val="auto"/>
          <w:sz w:val="32"/>
          <w:szCs w:val="32"/>
        </w:rPr>
      </w:pPr>
      <w:r>
        <w:rPr>
          <w:rFonts w:hint="eastAsia" w:ascii="仿宋" w:hAnsi="仿宋" w:eastAsia="仿宋" w:cs="宋体"/>
          <w:color w:val="auto"/>
          <w:sz w:val="32"/>
          <w:szCs w:val="32"/>
        </w:rPr>
        <w:t>4、经考评“物业服务示范项目”得分85分以上。</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宋体"/>
          <w:color w:val="auto"/>
          <w:sz w:val="32"/>
          <w:szCs w:val="32"/>
          <w:lang w:eastAsia="zh-CN"/>
        </w:rPr>
      </w:pPr>
      <w:r>
        <w:rPr>
          <w:rFonts w:hint="eastAsia" w:ascii="仿宋" w:hAnsi="仿宋" w:eastAsia="仿宋" w:cs="宋体"/>
          <w:color w:val="auto"/>
          <w:sz w:val="32"/>
          <w:szCs w:val="32"/>
        </w:rPr>
        <w:t>5、经项目委托方或所在社区、业主委员会盖章确认</w:t>
      </w:r>
      <w:r>
        <w:rPr>
          <w:rFonts w:hint="eastAsia" w:ascii="仿宋" w:hAnsi="仿宋" w:eastAsia="仿宋" w:cs="宋体"/>
          <w:color w:val="auto"/>
          <w:sz w:val="32"/>
          <w:szCs w:val="32"/>
          <w:lang w:eastAsia="zh-CN"/>
        </w:rPr>
        <w:t>。</w:t>
      </w:r>
    </w:p>
    <w:p>
      <w:pPr>
        <w:pStyle w:val="5"/>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Style w:val="9"/>
          <w:rFonts w:hint="eastAsia" w:ascii="仿宋" w:hAnsi="仿宋" w:eastAsia="仿宋"/>
          <w:color w:val="auto"/>
          <w:sz w:val="32"/>
          <w:szCs w:val="32"/>
        </w:rPr>
      </w:pPr>
    </w:p>
    <w:p>
      <w:pPr>
        <w:pStyle w:val="5"/>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ascii="仿宋" w:hAnsi="仿宋" w:eastAsia="仿宋"/>
          <w:color w:val="auto"/>
          <w:sz w:val="32"/>
          <w:szCs w:val="32"/>
        </w:rPr>
      </w:pPr>
      <w:r>
        <w:rPr>
          <w:rStyle w:val="9"/>
          <w:rFonts w:hint="eastAsia" w:ascii="仿宋" w:hAnsi="仿宋" w:eastAsia="仿宋"/>
          <w:color w:val="auto"/>
          <w:sz w:val="32"/>
          <w:szCs w:val="32"/>
        </w:rPr>
        <w:t>三、</w:t>
      </w:r>
      <w:r>
        <w:rPr>
          <w:rStyle w:val="9"/>
          <w:rFonts w:ascii="仿宋" w:hAnsi="仿宋" w:eastAsia="仿宋"/>
          <w:color w:val="auto"/>
          <w:sz w:val="32"/>
          <w:szCs w:val="32"/>
        </w:rPr>
        <w:t>20</w:t>
      </w:r>
      <w:r>
        <w:rPr>
          <w:rStyle w:val="9"/>
          <w:rFonts w:hint="eastAsia" w:ascii="仿宋" w:hAnsi="仿宋" w:eastAsia="仿宋"/>
          <w:color w:val="auto"/>
          <w:sz w:val="32"/>
          <w:szCs w:val="32"/>
        </w:rPr>
        <w:t>20</w:t>
      </w:r>
      <w:r>
        <w:rPr>
          <w:rStyle w:val="9"/>
          <w:rFonts w:ascii="仿宋" w:hAnsi="仿宋" w:eastAsia="仿宋"/>
          <w:color w:val="auto"/>
          <w:sz w:val="32"/>
          <w:szCs w:val="32"/>
        </w:rPr>
        <w:t>年度</w:t>
      </w:r>
      <w:r>
        <w:rPr>
          <w:rStyle w:val="9"/>
          <w:rFonts w:hint="eastAsia" w:ascii="仿宋" w:hAnsi="仿宋" w:eastAsia="仿宋"/>
          <w:color w:val="auto"/>
          <w:sz w:val="32"/>
          <w:szCs w:val="32"/>
        </w:rPr>
        <w:t>优秀</w:t>
      </w:r>
      <w:r>
        <w:rPr>
          <w:rStyle w:val="9"/>
          <w:rFonts w:ascii="仿宋" w:hAnsi="仿宋" w:eastAsia="仿宋"/>
          <w:color w:val="auto"/>
          <w:sz w:val="32"/>
          <w:szCs w:val="32"/>
        </w:rPr>
        <w:t>物业服务</w:t>
      </w:r>
      <w:r>
        <w:rPr>
          <w:rStyle w:val="9"/>
          <w:rFonts w:hint="eastAsia" w:ascii="仿宋" w:hAnsi="仿宋" w:eastAsia="仿宋"/>
          <w:color w:val="auto"/>
          <w:sz w:val="32"/>
          <w:szCs w:val="32"/>
        </w:rPr>
        <w:t>个人</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两年以上物业从业工作经历</w:t>
      </w:r>
      <w:r>
        <w:rPr>
          <w:rFonts w:hint="eastAsia" w:ascii="仿宋" w:hAnsi="仿宋" w:eastAsia="仿宋"/>
          <w:color w:val="auto"/>
          <w:sz w:val="32"/>
          <w:szCs w:val="32"/>
        </w:rPr>
        <w:t>，</w:t>
      </w:r>
      <w:r>
        <w:rPr>
          <w:rFonts w:ascii="仿宋" w:hAnsi="仿宋" w:eastAsia="仿宋"/>
          <w:color w:val="auto"/>
          <w:sz w:val="32"/>
          <w:szCs w:val="32"/>
        </w:rPr>
        <w:t>个人曾荣</w:t>
      </w:r>
      <w:r>
        <w:rPr>
          <w:rFonts w:hint="eastAsia" w:ascii="仿宋" w:hAnsi="仿宋" w:eastAsia="仿宋"/>
          <w:color w:val="auto"/>
          <w:sz w:val="32"/>
          <w:szCs w:val="32"/>
        </w:rPr>
        <w:t>获本公司或其他政府部门、机构的</w:t>
      </w:r>
      <w:r>
        <w:rPr>
          <w:rFonts w:ascii="仿宋" w:hAnsi="仿宋" w:eastAsia="仿宋"/>
          <w:color w:val="auto"/>
          <w:sz w:val="32"/>
          <w:szCs w:val="32"/>
        </w:rPr>
        <w:t>先进表彰</w:t>
      </w:r>
      <w:r>
        <w:rPr>
          <w:rFonts w:hint="eastAsia" w:ascii="仿宋" w:hAnsi="仿宋" w:eastAsia="仿宋"/>
          <w:color w:val="auto"/>
          <w:sz w:val="32"/>
          <w:szCs w:val="32"/>
        </w:rPr>
        <w:t>，所服务的项目服务期间无重大安全责任事故</w:t>
      </w:r>
      <w:r>
        <w:rPr>
          <w:rFonts w:ascii="仿宋" w:hAnsi="仿宋" w:eastAsia="仿宋"/>
          <w:color w:val="auto"/>
          <w:sz w:val="32"/>
          <w:szCs w:val="32"/>
        </w:rPr>
        <w:t>。</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ascii="仿宋" w:hAnsi="仿宋" w:eastAsia="仿宋"/>
          <w:color w:val="auto"/>
          <w:sz w:val="32"/>
          <w:szCs w:val="32"/>
        </w:rPr>
        <w:t>2、热爱本职工作，爱岗敬业，恪守职业道德，</w:t>
      </w:r>
      <w:r>
        <w:rPr>
          <w:rFonts w:hint="eastAsia" w:ascii="仿宋" w:hAnsi="仿宋" w:eastAsia="仿宋"/>
          <w:color w:val="auto"/>
          <w:sz w:val="32"/>
          <w:szCs w:val="32"/>
        </w:rPr>
        <w:t>认真完成企业安排的工作，</w:t>
      </w:r>
      <w:r>
        <w:rPr>
          <w:rFonts w:ascii="仿宋" w:hAnsi="仿宋" w:eastAsia="仿宋"/>
          <w:color w:val="auto"/>
          <w:sz w:val="32"/>
          <w:szCs w:val="32"/>
        </w:rPr>
        <w:t>履行岗位职责。</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ascii="仿宋" w:hAnsi="仿宋" w:eastAsia="仿宋"/>
          <w:color w:val="auto"/>
          <w:sz w:val="32"/>
          <w:szCs w:val="32"/>
        </w:rPr>
        <w:t>3、熟练掌握物业知识</w:t>
      </w:r>
      <w:r>
        <w:rPr>
          <w:rFonts w:hint="eastAsia" w:ascii="仿宋" w:hAnsi="仿宋" w:eastAsia="仿宋"/>
          <w:color w:val="auto"/>
          <w:sz w:val="32"/>
          <w:szCs w:val="32"/>
        </w:rPr>
        <w:t>和相关法律知识</w:t>
      </w:r>
      <w:r>
        <w:rPr>
          <w:rFonts w:ascii="仿宋" w:hAnsi="仿宋" w:eastAsia="仿宋"/>
          <w:color w:val="auto"/>
          <w:sz w:val="32"/>
          <w:szCs w:val="32"/>
        </w:rPr>
        <w:t>，具有一定创新</w:t>
      </w:r>
      <w:r>
        <w:rPr>
          <w:rFonts w:hint="eastAsia" w:ascii="仿宋" w:hAnsi="仿宋" w:eastAsia="仿宋"/>
          <w:color w:val="auto"/>
          <w:sz w:val="32"/>
          <w:szCs w:val="32"/>
        </w:rPr>
        <w:t>意识</w:t>
      </w:r>
      <w:r>
        <w:rPr>
          <w:rFonts w:ascii="仿宋" w:hAnsi="仿宋" w:eastAsia="仿宋"/>
          <w:color w:val="auto"/>
          <w:sz w:val="32"/>
          <w:szCs w:val="32"/>
        </w:rPr>
        <w:t>，能够深入钻研日常工作问题并提出创新解决方案，工作效率高，表现突出。</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宋体"/>
          <w:color w:val="auto"/>
          <w:sz w:val="32"/>
          <w:szCs w:val="32"/>
        </w:rPr>
      </w:pPr>
      <w:r>
        <w:rPr>
          <w:rFonts w:ascii="仿宋" w:hAnsi="仿宋" w:eastAsia="仿宋"/>
          <w:color w:val="auto"/>
          <w:sz w:val="32"/>
          <w:szCs w:val="32"/>
        </w:rPr>
        <w:t>4、有较强服务意识，对待业主热情主动周到、细</w:t>
      </w:r>
      <w:r>
        <w:rPr>
          <w:rFonts w:hint="eastAsia" w:ascii="仿宋" w:hAnsi="仿宋" w:eastAsia="仿宋"/>
          <w:color w:val="auto"/>
          <w:sz w:val="32"/>
          <w:szCs w:val="32"/>
        </w:rPr>
        <w:t>致</w:t>
      </w:r>
      <w:r>
        <w:rPr>
          <w:rFonts w:ascii="仿宋" w:hAnsi="仿宋" w:eastAsia="仿宋"/>
          <w:color w:val="auto"/>
          <w:sz w:val="32"/>
          <w:szCs w:val="32"/>
        </w:rPr>
        <w:t>耐心，微笑</w:t>
      </w:r>
      <w:r>
        <w:rPr>
          <w:rFonts w:hint="eastAsia" w:ascii="仿宋" w:hAnsi="仿宋" w:eastAsia="仿宋"/>
          <w:color w:val="auto"/>
          <w:sz w:val="32"/>
          <w:szCs w:val="32"/>
        </w:rPr>
        <w:t>服务</w:t>
      </w:r>
      <w:r>
        <w:rPr>
          <w:rFonts w:ascii="仿宋" w:hAnsi="仿宋" w:eastAsia="仿宋"/>
          <w:color w:val="auto"/>
          <w:sz w:val="32"/>
          <w:szCs w:val="32"/>
        </w:rPr>
        <w:t>，与业主建立良好的信任关系，得到业主和同事及领导的肯定和赞扬。</w:t>
      </w:r>
      <w:r>
        <w:rPr>
          <w:rFonts w:hint="eastAsia" w:ascii="仿宋" w:hAnsi="仿宋" w:eastAsia="仿宋" w:cs="宋体"/>
          <w:color w:val="auto"/>
          <w:sz w:val="32"/>
          <w:szCs w:val="32"/>
        </w:rPr>
        <w:t xml:space="preserve"> </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宋体"/>
          <w:color w:val="auto"/>
          <w:sz w:val="32"/>
          <w:szCs w:val="32"/>
        </w:rPr>
      </w:pPr>
      <w:r>
        <w:rPr>
          <w:rFonts w:hint="eastAsia" w:ascii="仿宋" w:hAnsi="仿宋" w:eastAsia="仿宋" w:cs="宋体"/>
          <w:color w:val="auto"/>
          <w:sz w:val="32"/>
          <w:szCs w:val="32"/>
        </w:rPr>
        <w:t>5、经所服务的委托方或所在社区、业主委员会盖章确认。</w:t>
      </w:r>
    </w:p>
    <w:p>
      <w:pPr>
        <w:pStyle w:val="5"/>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Style w:val="9"/>
          <w:rFonts w:hint="eastAsia" w:ascii="仿宋" w:hAnsi="仿宋" w:eastAsia="仿宋"/>
          <w:color w:val="auto"/>
          <w:sz w:val="32"/>
          <w:szCs w:val="32"/>
        </w:rPr>
      </w:pPr>
    </w:p>
    <w:p>
      <w:pPr>
        <w:pStyle w:val="5"/>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Style w:val="9"/>
          <w:rFonts w:ascii="仿宋" w:hAnsi="仿宋" w:eastAsia="仿宋"/>
          <w:color w:val="auto"/>
          <w:sz w:val="32"/>
          <w:szCs w:val="32"/>
        </w:rPr>
      </w:pPr>
      <w:r>
        <w:rPr>
          <w:rStyle w:val="9"/>
          <w:rFonts w:hint="eastAsia" w:ascii="仿宋" w:hAnsi="仿宋" w:eastAsia="仿宋"/>
          <w:color w:val="auto"/>
          <w:sz w:val="32"/>
          <w:szCs w:val="32"/>
        </w:rPr>
        <w:t>四、</w:t>
      </w:r>
      <w:r>
        <w:rPr>
          <w:rStyle w:val="9"/>
          <w:rFonts w:ascii="仿宋" w:hAnsi="仿宋" w:eastAsia="仿宋"/>
          <w:color w:val="auto"/>
          <w:sz w:val="32"/>
          <w:szCs w:val="32"/>
        </w:rPr>
        <w:t>20</w:t>
      </w:r>
      <w:r>
        <w:rPr>
          <w:rStyle w:val="9"/>
          <w:rFonts w:hint="eastAsia" w:ascii="仿宋" w:hAnsi="仿宋" w:eastAsia="仿宋"/>
          <w:color w:val="auto"/>
          <w:sz w:val="32"/>
          <w:szCs w:val="32"/>
        </w:rPr>
        <w:t>20年度优秀物业行业供应商</w:t>
      </w:r>
    </w:p>
    <w:p>
      <w:pPr>
        <w:pStyle w:val="5"/>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申报供应商企业取得营业执照三年以上，是湖南省物业管理行业协会供应商分会会员企业。</w:t>
      </w:r>
    </w:p>
    <w:p>
      <w:pPr>
        <w:pStyle w:val="5"/>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ascii="仿宋" w:hAnsi="仿宋" w:eastAsia="仿宋"/>
          <w:color w:val="auto"/>
          <w:sz w:val="32"/>
          <w:szCs w:val="32"/>
        </w:rPr>
        <w:t>能够认真贯彻执行国家有关政策和法律法规，</w:t>
      </w:r>
      <w:r>
        <w:rPr>
          <w:rFonts w:hint="eastAsia" w:ascii="仿宋" w:hAnsi="仿宋" w:eastAsia="仿宋"/>
          <w:color w:val="auto"/>
          <w:sz w:val="32"/>
          <w:szCs w:val="32"/>
        </w:rPr>
        <w:t>具有较强的</w:t>
      </w:r>
      <w:r>
        <w:rPr>
          <w:rFonts w:ascii="仿宋" w:hAnsi="仿宋" w:eastAsia="仿宋"/>
          <w:color w:val="auto"/>
          <w:sz w:val="32"/>
          <w:szCs w:val="32"/>
        </w:rPr>
        <w:t>社会责任感</w:t>
      </w:r>
      <w:r>
        <w:rPr>
          <w:rFonts w:hint="eastAsia" w:ascii="仿宋" w:hAnsi="仿宋" w:eastAsia="仿宋"/>
          <w:color w:val="auto"/>
          <w:sz w:val="32"/>
          <w:szCs w:val="32"/>
        </w:rPr>
        <w:t>，企业</w:t>
      </w:r>
      <w:r>
        <w:rPr>
          <w:rFonts w:ascii="仿宋" w:hAnsi="仿宋" w:eastAsia="仿宋"/>
          <w:color w:val="auto"/>
          <w:sz w:val="32"/>
          <w:szCs w:val="32"/>
        </w:rPr>
        <w:t>诚信守法、照章纳税，劳动关系和谐</w:t>
      </w:r>
      <w:r>
        <w:rPr>
          <w:rFonts w:hint="eastAsia" w:ascii="仿宋" w:hAnsi="仿宋" w:eastAsia="仿宋"/>
          <w:color w:val="auto"/>
          <w:sz w:val="32"/>
          <w:szCs w:val="32"/>
        </w:rPr>
        <w:t>。</w:t>
      </w:r>
    </w:p>
    <w:p>
      <w:pPr>
        <w:pStyle w:val="5"/>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企业已建立较为完备的服务或产品体系，具备开展业务所需的相关资质和售后服务能力，甲方调查</w:t>
      </w:r>
      <w:r>
        <w:rPr>
          <w:rFonts w:ascii="仿宋" w:hAnsi="仿宋" w:eastAsia="仿宋"/>
          <w:color w:val="auto"/>
          <w:sz w:val="32"/>
          <w:szCs w:val="32"/>
        </w:rPr>
        <w:t>满意度</w:t>
      </w:r>
      <w:r>
        <w:rPr>
          <w:rFonts w:hint="eastAsia" w:ascii="仿宋" w:hAnsi="仿宋" w:eastAsia="仿宋"/>
          <w:color w:val="auto"/>
          <w:sz w:val="32"/>
          <w:szCs w:val="32"/>
        </w:rPr>
        <w:t>不低于85%。</w:t>
      </w:r>
      <w:r>
        <w:rPr>
          <w:rFonts w:ascii="仿宋" w:hAnsi="仿宋" w:eastAsia="仿宋"/>
          <w:color w:val="auto"/>
          <w:sz w:val="32"/>
          <w:szCs w:val="32"/>
        </w:rPr>
        <w:t>有创新的服务理念</w:t>
      </w:r>
      <w:r>
        <w:rPr>
          <w:rFonts w:hint="eastAsia" w:ascii="仿宋" w:hAnsi="仿宋" w:eastAsia="仿宋"/>
          <w:color w:val="auto"/>
          <w:sz w:val="32"/>
          <w:szCs w:val="32"/>
        </w:rPr>
        <w:t>和产品</w:t>
      </w:r>
      <w:r>
        <w:rPr>
          <w:rFonts w:ascii="仿宋" w:hAnsi="仿宋" w:eastAsia="仿宋"/>
          <w:color w:val="auto"/>
          <w:sz w:val="32"/>
          <w:szCs w:val="32"/>
        </w:rPr>
        <w:t>特色。</w:t>
      </w:r>
    </w:p>
    <w:p>
      <w:pPr>
        <w:pStyle w:val="5"/>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color w:val="auto"/>
          <w:sz w:val="32"/>
          <w:szCs w:val="32"/>
        </w:rPr>
      </w:pPr>
      <w:r>
        <w:rPr>
          <w:rFonts w:hint="eastAsia" w:ascii="仿宋" w:hAnsi="仿宋" w:eastAsia="仿宋"/>
          <w:color w:val="auto"/>
          <w:sz w:val="32"/>
          <w:szCs w:val="32"/>
        </w:rPr>
        <w:t>企业近三年营业收入持续上升，具有较强的发展潜力，服务类供应商企业2020年内新增服务项目≥2个或新增服务面积≥10万㎡，且新增就业岗位≥20人，年营业额不低于500万元；产品类供应商企业2020年内在物业行业新增销售额≥</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00万元，年营业额不低于</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00万元。年内获得国家级正规奖项的除外</w:t>
      </w:r>
      <w:r>
        <w:rPr>
          <w:rFonts w:hint="eastAsia" w:ascii="仿宋" w:hAnsi="仿宋" w:eastAsia="仿宋" w:cs="仿宋"/>
          <w:color w:val="auto"/>
          <w:sz w:val="32"/>
          <w:szCs w:val="32"/>
        </w:rPr>
        <w:t>。</w:t>
      </w:r>
    </w:p>
    <w:p>
      <w:pPr>
        <w:pStyle w:val="5"/>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ascii="仿宋" w:hAnsi="仿宋" w:eastAsia="仿宋"/>
          <w:color w:val="auto"/>
          <w:sz w:val="32"/>
          <w:szCs w:val="32"/>
        </w:rPr>
        <w:t>合同履行规范，无</w:t>
      </w:r>
      <w:r>
        <w:rPr>
          <w:rFonts w:hint="eastAsia" w:ascii="仿宋" w:hAnsi="仿宋" w:eastAsia="仿宋"/>
          <w:color w:val="auto"/>
          <w:sz w:val="32"/>
          <w:szCs w:val="32"/>
        </w:rPr>
        <w:t>被强制清场或被退货</w:t>
      </w:r>
      <w:r>
        <w:rPr>
          <w:rFonts w:ascii="仿宋" w:hAnsi="仿宋" w:eastAsia="仿宋"/>
          <w:color w:val="auto"/>
          <w:sz w:val="32"/>
          <w:szCs w:val="32"/>
        </w:rPr>
        <w:t>情形，投诉处理及时率100%。</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企业</w:t>
      </w:r>
      <w:r>
        <w:rPr>
          <w:rFonts w:ascii="仿宋" w:hAnsi="仿宋" w:eastAsia="仿宋"/>
          <w:color w:val="auto"/>
          <w:sz w:val="32"/>
          <w:szCs w:val="32"/>
        </w:rPr>
        <w:t>近</w:t>
      </w:r>
      <w:r>
        <w:rPr>
          <w:rFonts w:hint="eastAsia" w:ascii="仿宋" w:hAnsi="仿宋" w:eastAsia="仿宋"/>
          <w:color w:val="auto"/>
          <w:sz w:val="32"/>
          <w:szCs w:val="32"/>
        </w:rPr>
        <w:t>三</w:t>
      </w:r>
      <w:r>
        <w:rPr>
          <w:rFonts w:ascii="仿宋" w:hAnsi="仿宋" w:eastAsia="仿宋"/>
          <w:color w:val="auto"/>
          <w:sz w:val="32"/>
          <w:szCs w:val="32"/>
        </w:rPr>
        <w:t>年无重大</w:t>
      </w:r>
      <w:r>
        <w:rPr>
          <w:rFonts w:hint="eastAsia" w:ascii="仿宋" w:hAnsi="仿宋" w:eastAsia="仿宋"/>
          <w:color w:val="auto"/>
          <w:sz w:val="32"/>
          <w:szCs w:val="32"/>
        </w:rPr>
        <w:t>安全质量</w:t>
      </w:r>
      <w:r>
        <w:rPr>
          <w:rFonts w:ascii="仿宋" w:hAnsi="仿宋" w:eastAsia="仿宋"/>
          <w:color w:val="auto"/>
          <w:sz w:val="32"/>
          <w:szCs w:val="32"/>
        </w:rPr>
        <w:t>责任事故，无</w:t>
      </w:r>
      <w:r>
        <w:rPr>
          <w:rFonts w:hint="eastAsia" w:ascii="仿宋" w:hAnsi="仿宋" w:eastAsia="仿宋"/>
          <w:color w:val="auto"/>
          <w:sz w:val="32"/>
          <w:szCs w:val="32"/>
        </w:rPr>
        <w:t>涉</w:t>
      </w:r>
      <w:r>
        <w:rPr>
          <w:rFonts w:ascii="仿宋" w:hAnsi="仿宋" w:eastAsia="仿宋"/>
          <w:color w:val="auto"/>
          <w:sz w:val="32"/>
          <w:szCs w:val="32"/>
        </w:rPr>
        <w:t>重大投诉和上访案件，未受到行政管理部门通报批评或行政处罚的记录</w:t>
      </w:r>
      <w:r>
        <w:rPr>
          <w:rFonts w:hint="eastAsia" w:ascii="仿宋" w:hAnsi="仿宋" w:eastAsia="仿宋"/>
          <w:color w:val="auto"/>
          <w:sz w:val="32"/>
          <w:szCs w:val="32"/>
        </w:rPr>
        <w:t>，未受到媒体曝光负面信息，无信用不良记录</w:t>
      </w:r>
      <w:r>
        <w:rPr>
          <w:rFonts w:ascii="仿宋" w:hAnsi="仿宋" w:eastAsia="仿宋"/>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color w:val="auto"/>
          <w:sz w:val="32"/>
          <w:szCs w:val="32"/>
        </w:rPr>
      </w:pPr>
      <w:r>
        <w:rPr>
          <w:rFonts w:hint="eastAsia" w:ascii="仿宋" w:hAnsi="仿宋" w:eastAsia="仿宋"/>
          <w:color w:val="auto"/>
          <w:sz w:val="32"/>
          <w:szCs w:val="32"/>
        </w:rPr>
        <w:t>7、积极参与协会组织的各类活动，支持协会</w:t>
      </w:r>
      <w:r>
        <w:rPr>
          <w:rFonts w:ascii="仿宋" w:hAnsi="仿宋" w:eastAsia="仿宋"/>
          <w:color w:val="auto"/>
          <w:sz w:val="32"/>
          <w:szCs w:val="32"/>
        </w:rPr>
        <w:t>工作</w:t>
      </w:r>
      <w:r>
        <w:rPr>
          <w:rFonts w:hint="eastAsia" w:ascii="仿宋" w:hAnsi="仿宋" w:eastAsia="仿宋"/>
          <w:color w:val="auto"/>
          <w:sz w:val="32"/>
          <w:szCs w:val="32"/>
        </w:rPr>
        <w:t>。</w:t>
      </w:r>
      <w:r>
        <w:rPr>
          <w:rFonts w:hint="eastAsia" w:ascii="仿宋" w:hAnsi="仿宋" w:eastAsia="仿宋" w:cs="仿宋"/>
          <w:color w:val="auto"/>
          <w:sz w:val="32"/>
          <w:szCs w:val="32"/>
        </w:rPr>
        <w:t xml:space="preserve"> </w:t>
      </w:r>
    </w:p>
    <w:p>
      <w:pPr>
        <w:pStyle w:val="5"/>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宋体"/>
          <w:b/>
          <w:bCs/>
          <w:color w:val="auto"/>
          <w:sz w:val="32"/>
          <w:szCs w:val="32"/>
        </w:rPr>
      </w:pPr>
    </w:p>
    <w:p>
      <w:pPr>
        <w:pStyle w:val="5"/>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ascii="仿宋" w:hAnsi="仿宋" w:eastAsia="仿宋" w:cs="宋体"/>
          <w:b/>
          <w:bCs/>
          <w:color w:val="auto"/>
          <w:sz w:val="32"/>
          <w:szCs w:val="32"/>
        </w:rPr>
      </w:pPr>
      <w:r>
        <w:rPr>
          <w:rFonts w:hint="eastAsia" w:ascii="仿宋" w:hAnsi="仿宋" w:eastAsia="仿宋" w:cs="宋体"/>
          <w:b/>
          <w:bCs/>
          <w:color w:val="auto"/>
          <w:sz w:val="32"/>
          <w:szCs w:val="32"/>
        </w:rPr>
        <w:t>五、2020年度优秀业主委员会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0" w:firstLineChars="200"/>
        <w:jc w:val="both"/>
        <w:textAlignment w:val="auto"/>
        <w:rPr>
          <w:rFonts w:ascii="仿宋" w:hAnsi="仿宋" w:eastAsia="仿宋" w:cs="仿宋_GB2312"/>
          <w:color w:val="auto"/>
          <w:spacing w:val="15"/>
          <w:kern w:val="0"/>
          <w:sz w:val="32"/>
          <w:szCs w:val="32"/>
          <w:shd w:val="clear" w:color="auto" w:fill="FFFFFF"/>
        </w:rPr>
      </w:pPr>
      <w:r>
        <w:rPr>
          <w:rFonts w:ascii="仿宋" w:hAnsi="仿宋" w:eastAsia="仿宋" w:cs="仿宋_GB2312"/>
          <w:color w:val="auto"/>
          <w:spacing w:val="15"/>
          <w:kern w:val="0"/>
          <w:sz w:val="32"/>
          <w:szCs w:val="32"/>
          <w:shd w:val="clear" w:color="auto" w:fill="FFFFFF"/>
        </w:rPr>
        <w:t>1、组织架构合理</w:t>
      </w:r>
      <w:r>
        <w:rPr>
          <w:rFonts w:hint="eastAsia" w:ascii="仿宋" w:hAnsi="仿宋" w:eastAsia="仿宋" w:cs="仿宋_GB2312"/>
          <w:color w:val="auto"/>
          <w:spacing w:val="15"/>
          <w:kern w:val="0"/>
          <w:sz w:val="32"/>
          <w:szCs w:val="32"/>
          <w:shd w:val="clear" w:color="auto" w:fill="FFFFFF"/>
        </w:rPr>
        <w:t>、基本</w:t>
      </w:r>
      <w:r>
        <w:rPr>
          <w:rFonts w:ascii="仿宋" w:hAnsi="仿宋" w:eastAsia="仿宋" w:cs="仿宋_GB2312"/>
          <w:color w:val="auto"/>
          <w:spacing w:val="15"/>
          <w:kern w:val="0"/>
          <w:sz w:val="32"/>
          <w:szCs w:val="32"/>
          <w:shd w:val="clear" w:color="auto" w:fill="FFFFFF"/>
        </w:rPr>
        <w:t>制度</w:t>
      </w:r>
      <w:r>
        <w:rPr>
          <w:rFonts w:hint="eastAsia" w:ascii="仿宋" w:hAnsi="仿宋" w:eastAsia="仿宋" w:cs="仿宋_GB2312"/>
          <w:color w:val="auto"/>
          <w:spacing w:val="15"/>
          <w:kern w:val="0"/>
          <w:sz w:val="32"/>
          <w:szCs w:val="32"/>
          <w:shd w:val="clear" w:color="auto" w:fill="FFFFFF"/>
        </w:rPr>
        <w:t>完善，制度</w:t>
      </w:r>
      <w:r>
        <w:rPr>
          <w:rFonts w:ascii="仿宋" w:hAnsi="仿宋" w:eastAsia="仿宋" w:cs="仿宋_GB2312"/>
          <w:color w:val="auto"/>
          <w:spacing w:val="15"/>
          <w:kern w:val="0"/>
          <w:sz w:val="32"/>
          <w:szCs w:val="32"/>
          <w:shd w:val="clear" w:color="auto" w:fill="FFFFFF"/>
        </w:rPr>
        <w:t>上墙</w:t>
      </w:r>
      <w:r>
        <w:rPr>
          <w:rFonts w:hint="eastAsia" w:ascii="仿宋" w:hAnsi="仿宋" w:eastAsia="仿宋" w:cs="仿宋_GB2312"/>
          <w:color w:val="auto"/>
          <w:spacing w:val="15"/>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0" w:firstLineChars="200"/>
        <w:jc w:val="both"/>
        <w:textAlignment w:val="auto"/>
        <w:rPr>
          <w:rFonts w:ascii="仿宋" w:hAnsi="仿宋" w:eastAsia="仿宋" w:cs="仿宋_GB2312"/>
          <w:color w:val="auto"/>
          <w:spacing w:val="15"/>
          <w:kern w:val="0"/>
          <w:sz w:val="32"/>
          <w:szCs w:val="32"/>
          <w:shd w:val="clear" w:color="auto" w:fill="FFFFFF"/>
        </w:rPr>
      </w:pPr>
      <w:r>
        <w:rPr>
          <w:rFonts w:ascii="仿宋" w:hAnsi="仿宋" w:eastAsia="仿宋" w:cs="仿宋_GB2312"/>
          <w:color w:val="auto"/>
          <w:spacing w:val="15"/>
          <w:kern w:val="0"/>
          <w:sz w:val="32"/>
          <w:szCs w:val="32"/>
          <w:shd w:val="clear" w:color="auto" w:fill="FFFFFF"/>
        </w:rPr>
        <w:t>2、</w:t>
      </w:r>
      <w:r>
        <w:rPr>
          <w:rFonts w:hint="eastAsia" w:ascii="仿宋" w:hAnsi="仿宋" w:eastAsia="仿宋" w:cs="仿宋_GB2312"/>
          <w:color w:val="auto"/>
          <w:spacing w:val="15"/>
          <w:kern w:val="0"/>
          <w:sz w:val="32"/>
          <w:szCs w:val="32"/>
          <w:shd w:val="clear" w:color="auto" w:fill="FFFFFF"/>
        </w:rPr>
        <w:t>积极履行职责，工作认真负责，</w:t>
      </w:r>
      <w:r>
        <w:rPr>
          <w:rFonts w:ascii="仿宋" w:hAnsi="仿宋" w:eastAsia="仿宋" w:cs="仿宋_GB2312"/>
          <w:color w:val="auto"/>
          <w:spacing w:val="15"/>
          <w:kern w:val="0"/>
          <w:sz w:val="32"/>
          <w:szCs w:val="32"/>
          <w:shd w:val="clear" w:color="auto" w:fill="FFFFFF"/>
        </w:rPr>
        <w:t>定期与物业</w:t>
      </w:r>
      <w:r>
        <w:rPr>
          <w:rFonts w:hint="eastAsia" w:ascii="仿宋" w:hAnsi="仿宋" w:eastAsia="仿宋" w:cs="仿宋_GB2312"/>
          <w:color w:val="auto"/>
          <w:spacing w:val="15"/>
          <w:kern w:val="0"/>
          <w:sz w:val="32"/>
          <w:szCs w:val="32"/>
          <w:shd w:val="clear" w:color="auto" w:fill="FFFFFF"/>
        </w:rPr>
        <w:t>企业</w:t>
      </w:r>
      <w:r>
        <w:rPr>
          <w:rFonts w:ascii="仿宋" w:hAnsi="仿宋" w:eastAsia="仿宋" w:cs="仿宋_GB2312"/>
          <w:color w:val="auto"/>
          <w:spacing w:val="15"/>
          <w:kern w:val="0"/>
          <w:sz w:val="32"/>
          <w:szCs w:val="32"/>
          <w:shd w:val="clear" w:color="auto" w:fill="FFFFFF"/>
        </w:rPr>
        <w:t>沟通</w:t>
      </w:r>
      <w:r>
        <w:rPr>
          <w:rFonts w:hint="eastAsia" w:ascii="仿宋" w:hAnsi="仿宋" w:eastAsia="仿宋" w:cs="仿宋_GB2312"/>
          <w:color w:val="auto"/>
          <w:spacing w:val="15"/>
          <w:kern w:val="0"/>
          <w:sz w:val="32"/>
          <w:szCs w:val="32"/>
          <w:shd w:val="clear" w:color="auto" w:fill="FFFFFF"/>
        </w:rPr>
        <w:t>，督促</w:t>
      </w:r>
      <w:r>
        <w:rPr>
          <w:rFonts w:ascii="仿宋" w:hAnsi="仿宋" w:eastAsia="仿宋" w:cs="仿宋_GB2312"/>
          <w:color w:val="auto"/>
          <w:spacing w:val="15"/>
          <w:kern w:val="0"/>
          <w:sz w:val="32"/>
          <w:szCs w:val="32"/>
          <w:shd w:val="clear" w:color="auto" w:fill="FFFFFF"/>
        </w:rPr>
        <w:t>物业</w:t>
      </w:r>
      <w:r>
        <w:rPr>
          <w:rFonts w:hint="eastAsia" w:ascii="仿宋" w:hAnsi="仿宋" w:eastAsia="仿宋" w:cs="仿宋_GB2312"/>
          <w:color w:val="auto"/>
          <w:spacing w:val="15"/>
          <w:kern w:val="0"/>
          <w:sz w:val="32"/>
          <w:szCs w:val="32"/>
          <w:shd w:val="clear" w:color="auto" w:fill="FFFFFF"/>
        </w:rPr>
        <w:t>企业认真履行合同约定的义务。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0" w:firstLineChars="200"/>
        <w:jc w:val="both"/>
        <w:textAlignment w:val="auto"/>
        <w:rPr>
          <w:rFonts w:ascii="仿宋" w:hAnsi="仿宋" w:eastAsia="仿宋" w:cs="仿宋_GB2312"/>
          <w:color w:val="auto"/>
          <w:spacing w:val="15"/>
          <w:kern w:val="0"/>
          <w:sz w:val="32"/>
          <w:szCs w:val="32"/>
          <w:shd w:val="clear" w:color="auto" w:fill="FFFFFF"/>
        </w:rPr>
      </w:pPr>
      <w:r>
        <w:rPr>
          <w:rFonts w:ascii="仿宋" w:hAnsi="仿宋" w:eastAsia="仿宋" w:cs="仿宋_GB2312"/>
          <w:color w:val="auto"/>
          <w:spacing w:val="15"/>
          <w:kern w:val="0"/>
          <w:sz w:val="32"/>
          <w:szCs w:val="32"/>
          <w:shd w:val="clear" w:color="auto" w:fill="FFFFFF"/>
        </w:rPr>
        <w:t>3、</w:t>
      </w:r>
      <w:r>
        <w:rPr>
          <w:rFonts w:hint="eastAsia" w:ascii="仿宋" w:hAnsi="仿宋" w:eastAsia="仿宋" w:cs="仿宋_GB2312"/>
          <w:color w:val="auto"/>
          <w:spacing w:val="15"/>
          <w:kern w:val="0"/>
          <w:sz w:val="32"/>
          <w:szCs w:val="32"/>
          <w:shd w:val="clear" w:color="auto" w:fill="FFFFFF"/>
        </w:rPr>
        <w:t xml:space="preserve">积极配合物业开展工作，督促业主履行业主义务。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0" w:firstLineChars="200"/>
        <w:jc w:val="both"/>
        <w:textAlignment w:val="auto"/>
        <w:rPr>
          <w:rFonts w:ascii="仿宋" w:hAnsi="仿宋" w:eastAsia="仿宋" w:cs="仿宋_GB2312"/>
          <w:color w:val="auto"/>
          <w:spacing w:val="15"/>
          <w:kern w:val="0"/>
          <w:sz w:val="32"/>
          <w:szCs w:val="32"/>
          <w:shd w:val="clear" w:color="auto" w:fill="FFFFFF"/>
        </w:rPr>
      </w:pPr>
      <w:r>
        <w:rPr>
          <w:rFonts w:ascii="仿宋" w:hAnsi="仿宋" w:eastAsia="仿宋" w:cs="仿宋_GB2312"/>
          <w:color w:val="auto"/>
          <w:spacing w:val="15"/>
          <w:kern w:val="0"/>
          <w:sz w:val="32"/>
          <w:szCs w:val="32"/>
          <w:shd w:val="clear" w:color="auto" w:fill="FFFFFF"/>
        </w:rPr>
        <w:t>4、</w:t>
      </w:r>
      <w:r>
        <w:rPr>
          <w:rFonts w:hint="eastAsia" w:ascii="仿宋" w:hAnsi="仿宋" w:eastAsia="仿宋" w:cs="仿宋_GB2312"/>
          <w:color w:val="auto"/>
          <w:spacing w:val="15"/>
          <w:kern w:val="0"/>
          <w:sz w:val="32"/>
          <w:szCs w:val="32"/>
          <w:shd w:val="clear" w:color="auto" w:fill="FFFFFF"/>
        </w:rPr>
        <w:t>认真执行业主大会决议，</w:t>
      </w:r>
      <w:r>
        <w:rPr>
          <w:rFonts w:ascii="仿宋" w:hAnsi="仿宋" w:eastAsia="仿宋" w:cs="仿宋_GB2312"/>
          <w:color w:val="auto"/>
          <w:spacing w:val="15"/>
          <w:kern w:val="0"/>
          <w:sz w:val="32"/>
          <w:szCs w:val="32"/>
          <w:shd w:val="clear" w:color="auto" w:fill="FFFFFF"/>
        </w:rPr>
        <w:t>定期组织召开业主大会会议</w:t>
      </w:r>
      <w:r>
        <w:rPr>
          <w:rFonts w:hint="eastAsia" w:ascii="仿宋" w:hAnsi="仿宋" w:eastAsia="仿宋" w:cs="仿宋_GB2312"/>
          <w:color w:val="auto"/>
          <w:spacing w:val="15"/>
          <w:kern w:val="0"/>
          <w:sz w:val="32"/>
          <w:szCs w:val="32"/>
          <w:shd w:val="clear" w:color="auto" w:fill="FFFFFF"/>
        </w:rPr>
        <w:t>和</w:t>
      </w:r>
      <w:r>
        <w:rPr>
          <w:rFonts w:ascii="仿宋" w:hAnsi="仿宋" w:eastAsia="仿宋" w:cs="仿宋_GB2312"/>
          <w:color w:val="auto"/>
          <w:spacing w:val="15"/>
          <w:kern w:val="0"/>
          <w:sz w:val="32"/>
          <w:szCs w:val="32"/>
          <w:shd w:val="clear" w:color="auto" w:fill="FFFFFF"/>
        </w:rPr>
        <w:t>业</w:t>
      </w:r>
      <w:r>
        <w:rPr>
          <w:rFonts w:hint="eastAsia" w:ascii="仿宋" w:hAnsi="仿宋" w:eastAsia="仿宋" w:cs="仿宋_GB2312"/>
          <w:color w:val="auto"/>
          <w:spacing w:val="15"/>
          <w:kern w:val="0"/>
          <w:sz w:val="32"/>
          <w:szCs w:val="32"/>
          <w:shd w:val="clear" w:color="auto" w:fill="FFFFFF"/>
        </w:rPr>
        <w:t>主</w:t>
      </w:r>
      <w:r>
        <w:rPr>
          <w:rFonts w:ascii="仿宋" w:hAnsi="仿宋" w:eastAsia="仿宋" w:cs="仿宋_GB2312"/>
          <w:color w:val="auto"/>
          <w:spacing w:val="15"/>
          <w:kern w:val="0"/>
          <w:sz w:val="32"/>
          <w:szCs w:val="32"/>
          <w:shd w:val="clear" w:color="auto" w:fill="FFFFFF"/>
        </w:rPr>
        <w:t>委</w:t>
      </w:r>
      <w:r>
        <w:rPr>
          <w:rFonts w:hint="eastAsia" w:ascii="仿宋" w:hAnsi="仿宋" w:eastAsia="仿宋" w:cs="仿宋_GB2312"/>
          <w:color w:val="auto"/>
          <w:spacing w:val="15"/>
          <w:kern w:val="0"/>
          <w:sz w:val="32"/>
          <w:szCs w:val="32"/>
          <w:shd w:val="clear" w:color="auto" w:fill="FFFFFF"/>
        </w:rPr>
        <w:t>员</w:t>
      </w:r>
      <w:r>
        <w:rPr>
          <w:rFonts w:ascii="仿宋" w:hAnsi="仿宋" w:eastAsia="仿宋" w:cs="仿宋_GB2312"/>
          <w:color w:val="auto"/>
          <w:spacing w:val="15"/>
          <w:kern w:val="0"/>
          <w:sz w:val="32"/>
          <w:szCs w:val="32"/>
          <w:shd w:val="clear" w:color="auto" w:fill="FFFFFF"/>
        </w:rPr>
        <w:t>会</w:t>
      </w:r>
      <w:r>
        <w:rPr>
          <w:rFonts w:hint="eastAsia" w:ascii="仿宋" w:hAnsi="仿宋" w:eastAsia="仿宋" w:cs="仿宋_GB2312"/>
          <w:color w:val="auto"/>
          <w:spacing w:val="15"/>
          <w:kern w:val="0"/>
          <w:sz w:val="32"/>
          <w:szCs w:val="32"/>
          <w:shd w:val="clear" w:color="auto" w:fill="FFFFFF"/>
        </w:rPr>
        <w:t>会议。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0" w:firstLineChars="200"/>
        <w:jc w:val="both"/>
        <w:textAlignment w:val="auto"/>
        <w:rPr>
          <w:rFonts w:ascii="仿宋" w:hAnsi="仿宋" w:eastAsia="仿宋" w:cs="仿宋_GB2312"/>
          <w:color w:val="auto"/>
          <w:spacing w:val="15"/>
          <w:kern w:val="0"/>
          <w:sz w:val="32"/>
          <w:szCs w:val="32"/>
          <w:shd w:val="clear" w:color="auto" w:fill="FFFFFF"/>
        </w:rPr>
      </w:pPr>
      <w:r>
        <w:rPr>
          <w:rFonts w:ascii="仿宋" w:hAnsi="仿宋" w:eastAsia="仿宋" w:cs="仿宋_GB2312"/>
          <w:color w:val="auto"/>
          <w:spacing w:val="15"/>
          <w:kern w:val="0"/>
          <w:sz w:val="32"/>
          <w:szCs w:val="32"/>
          <w:shd w:val="clear" w:color="auto" w:fill="FFFFFF"/>
        </w:rPr>
        <w:t>5、</w:t>
      </w:r>
      <w:r>
        <w:rPr>
          <w:rFonts w:hint="eastAsia" w:ascii="仿宋" w:hAnsi="仿宋" w:eastAsia="仿宋" w:cs="仿宋_GB2312"/>
          <w:color w:val="auto"/>
          <w:spacing w:val="15"/>
          <w:kern w:val="0"/>
          <w:sz w:val="32"/>
          <w:szCs w:val="32"/>
          <w:shd w:val="clear" w:color="auto" w:fill="FFFFFF"/>
        </w:rPr>
        <w:t>积极推动小区精神文明和基层和谐建设，主动协调沟通小区矛盾，配合街道社区开展工作。</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olor w:val="auto"/>
          <w:sz w:val="32"/>
          <w:szCs w:val="32"/>
        </w:rPr>
      </w:pPr>
    </w:p>
    <w:p>
      <w:pPr>
        <w:pStyle w:val="5"/>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p>
    <w:p>
      <w:pPr>
        <w:pStyle w:val="5"/>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p>
    <w:p>
      <w:pPr>
        <w:pStyle w:val="5"/>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p>
    <w:p>
      <w:pPr>
        <w:pStyle w:val="5"/>
        <w:spacing w:line="480" w:lineRule="exact"/>
        <w:rPr>
          <w:rFonts w:ascii="仿宋" w:hAnsi="仿宋" w:eastAsia="仿宋"/>
          <w:color w:val="auto"/>
          <w:sz w:val="28"/>
          <w:szCs w:val="28"/>
        </w:rPr>
      </w:pPr>
    </w:p>
    <w:p>
      <w:pPr>
        <w:pStyle w:val="5"/>
        <w:spacing w:line="480" w:lineRule="exact"/>
        <w:rPr>
          <w:rFonts w:ascii="仿宋" w:hAnsi="仿宋" w:eastAsia="仿宋"/>
          <w:color w:val="auto"/>
          <w:sz w:val="28"/>
          <w:szCs w:val="28"/>
        </w:rPr>
      </w:pPr>
    </w:p>
    <w:p>
      <w:pPr>
        <w:pStyle w:val="5"/>
        <w:spacing w:line="480" w:lineRule="exact"/>
        <w:rPr>
          <w:rFonts w:ascii="仿宋" w:hAnsi="仿宋" w:eastAsia="仿宋"/>
          <w:color w:val="auto"/>
          <w:sz w:val="28"/>
          <w:szCs w:val="28"/>
        </w:rPr>
      </w:pPr>
    </w:p>
    <w:p>
      <w:pPr>
        <w:rPr>
          <w:rFonts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CBA4"/>
    <w:multiLevelType w:val="singleLevel"/>
    <w:tmpl w:val="1BDACB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B224136"/>
    <w:rsid w:val="0003604F"/>
    <w:rsid w:val="00147FE5"/>
    <w:rsid w:val="00171FA4"/>
    <w:rsid w:val="00187CDC"/>
    <w:rsid w:val="001D4CD3"/>
    <w:rsid w:val="001E240B"/>
    <w:rsid w:val="003654FB"/>
    <w:rsid w:val="003A1804"/>
    <w:rsid w:val="003B6250"/>
    <w:rsid w:val="0043326B"/>
    <w:rsid w:val="00465BFA"/>
    <w:rsid w:val="00471773"/>
    <w:rsid w:val="004C5651"/>
    <w:rsid w:val="00575CC5"/>
    <w:rsid w:val="005C0072"/>
    <w:rsid w:val="005E76FE"/>
    <w:rsid w:val="006B6E5D"/>
    <w:rsid w:val="007C7F1C"/>
    <w:rsid w:val="007E1116"/>
    <w:rsid w:val="007E7F54"/>
    <w:rsid w:val="008C1EFC"/>
    <w:rsid w:val="009029BC"/>
    <w:rsid w:val="00983408"/>
    <w:rsid w:val="009F135A"/>
    <w:rsid w:val="00A63D61"/>
    <w:rsid w:val="00B41D5B"/>
    <w:rsid w:val="00B573C6"/>
    <w:rsid w:val="00B76E1B"/>
    <w:rsid w:val="00C255E8"/>
    <w:rsid w:val="00D04FB9"/>
    <w:rsid w:val="00D25A99"/>
    <w:rsid w:val="00D91247"/>
    <w:rsid w:val="00D93FFF"/>
    <w:rsid w:val="00DE27A7"/>
    <w:rsid w:val="00DE5DEE"/>
    <w:rsid w:val="00E65974"/>
    <w:rsid w:val="00E85C07"/>
    <w:rsid w:val="00F61F11"/>
    <w:rsid w:val="00FD1DE0"/>
    <w:rsid w:val="01B72E99"/>
    <w:rsid w:val="02226F09"/>
    <w:rsid w:val="02DA1AF6"/>
    <w:rsid w:val="045B4C95"/>
    <w:rsid w:val="048502EE"/>
    <w:rsid w:val="05D224B3"/>
    <w:rsid w:val="06C96E9C"/>
    <w:rsid w:val="06F07C16"/>
    <w:rsid w:val="08176E0E"/>
    <w:rsid w:val="085B13F7"/>
    <w:rsid w:val="098C0B32"/>
    <w:rsid w:val="09C312FF"/>
    <w:rsid w:val="09D1291C"/>
    <w:rsid w:val="0B490A23"/>
    <w:rsid w:val="0B8B7A3F"/>
    <w:rsid w:val="0E1330FC"/>
    <w:rsid w:val="0E1D3C44"/>
    <w:rsid w:val="0EE3367C"/>
    <w:rsid w:val="0F4B4AC6"/>
    <w:rsid w:val="11201E1B"/>
    <w:rsid w:val="119C383C"/>
    <w:rsid w:val="12461828"/>
    <w:rsid w:val="14C97027"/>
    <w:rsid w:val="151A76BB"/>
    <w:rsid w:val="160D1647"/>
    <w:rsid w:val="17922774"/>
    <w:rsid w:val="18472AF3"/>
    <w:rsid w:val="18E53D95"/>
    <w:rsid w:val="1A003A39"/>
    <w:rsid w:val="1A7C2101"/>
    <w:rsid w:val="1AFD5DA2"/>
    <w:rsid w:val="1B36681E"/>
    <w:rsid w:val="1B7E2FA4"/>
    <w:rsid w:val="1BA00623"/>
    <w:rsid w:val="1BC81A13"/>
    <w:rsid w:val="1BEC55AA"/>
    <w:rsid w:val="1BEE1B0D"/>
    <w:rsid w:val="1C2C3FDC"/>
    <w:rsid w:val="1C586DF0"/>
    <w:rsid w:val="1CAA024F"/>
    <w:rsid w:val="1E06791B"/>
    <w:rsid w:val="1FBA3D13"/>
    <w:rsid w:val="1FFD62EC"/>
    <w:rsid w:val="20570A73"/>
    <w:rsid w:val="212A5D42"/>
    <w:rsid w:val="213B09D7"/>
    <w:rsid w:val="219258AC"/>
    <w:rsid w:val="21995138"/>
    <w:rsid w:val="21A519A5"/>
    <w:rsid w:val="22025667"/>
    <w:rsid w:val="22E52720"/>
    <w:rsid w:val="234B4543"/>
    <w:rsid w:val="23FB346C"/>
    <w:rsid w:val="25A865EB"/>
    <w:rsid w:val="25BE5304"/>
    <w:rsid w:val="281252A7"/>
    <w:rsid w:val="28F049C7"/>
    <w:rsid w:val="2A2C3232"/>
    <w:rsid w:val="2B644FA2"/>
    <w:rsid w:val="2C00502E"/>
    <w:rsid w:val="2C255AD1"/>
    <w:rsid w:val="2F5154EC"/>
    <w:rsid w:val="30144DB3"/>
    <w:rsid w:val="31180F91"/>
    <w:rsid w:val="311A65DB"/>
    <w:rsid w:val="32082478"/>
    <w:rsid w:val="32BC6841"/>
    <w:rsid w:val="33A65921"/>
    <w:rsid w:val="34281C82"/>
    <w:rsid w:val="352C72A0"/>
    <w:rsid w:val="385563C0"/>
    <w:rsid w:val="38EE78AF"/>
    <w:rsid w:val="3B224136"/>
    <w:rsid w:val="3BBD4409"/>
    <w:rsid w:val="3BFE18FF"/>
    <w:rsid w:val="3C2263BB"/>
    <w:rsid w:val="3C292707"/>
    <w:rsid w:val="3E545F14"/>
    <w:rsid w:val="3F932832"/>
    <w:rsid w:val="405D63CE"/>
    <w:rsid w:val="410839E5"/>
    <w:rsid w:val="412722A4"/>
    <w:rsid w:val="41FC3AAC"/>
    <w:rsid w:val="423D4AF9"/>
    <w:rsid w:val="431266D8"/>
    <w:rsid w:val="44CE05EE"/>
    <w:rsid w:val="459B5A8B"/>
    <w:rsid w:val="466A4CFA"/>
    <w:rsid w:val="467212BA"/>
    <w:rsid w:val="46902CA2"/>
    <w:rsid w:val="469E2305"/>
    <w:rsid w:val="47C85A7C"/>
    <w:rsid w:val="48297FBD"/>
    <w:rsid w:val="488970BF"/>
    <w:rsid w:val="49117771"/>
    <w:rsid w:val="49B860E4"/>
    <w:rsid w:val="49F719BF"/>
    <w:rsid w:val="4B3C0477"/>
    <w:rsid w:val="4B42371D"/>
    <w:rsid w:val="4DED6A88"/>
    <w:rsid w:val="4EAC0D14"/>
    <w:rsid w:val="4F30559B"/>
    <w:rsid w:val="503F0EEA"/>
    <w:rsid w:val="504117B7"/>
    <w:rsid w:val="50E96ECC"/>
    <w:rsid w:val="518A7469"/>
    <w:rsid w:val="52D90BD9"/>
    <w:rsid w:val="54D57039"/>
    <w:rsid w:val="55507972"/>
    <w:rsid w:val="5647775D"/>
    <w:rsid w:val="56BD2D43"/>
    <w:rsid w:val="57AC6A2B"/>
    <w:rsid w:val="587E3A6D"/>
    <w:rsid w:val="59D52E27"/>
    <w:rsid w:val="5A025E3D"/>
    <w:rsid w:val="5A2B2750"/>
    <w:rsid w:val="5A453E80"/>
    <w:rsid w:val="5AF848DA"/>
    <w:rsid w:val="5BE14CE4"/>
    <w:rsid w:val="5C310865"/>
    <w:rsid w:val="5D3821DF"/>
    <w:rsid w:val="5D7E2557"/>
    <w:rsid w:val="5EAD0628"/>
    <w:rsid w:val="5EF51844"/>
    <w:rsid w:val="5FC764C5"/>
    <w:rsid w:val="61135390"/>
    <w:rsid w:val="631F2381"/>
    <w:rsid w:val="637E4D5B"/>
    <w:rsid w:val="63E87D13"/>
    <w:rsid w:val="651D641F"/>
    <w:rsid w:val="662863B2"/>
    <w:rsid w:val="66495FF2"/>
    <w:rsid w:val="66A52F99"/>
    <w:rsid w:val="66B72D20"/>
    <w:rsid w:val="66DD2D4A"/>
    <w:rsid w:val="68672BC3"/>
    <w:rsid w:val="6A111F60"/>
    <w:rsid w:val="6A841DB3"/>
    <w:rsid w:val="6B911CCC"/>
    <w:rsid w:val="6BF7274C"/>
    <w:rsid w:val="6C2957E6"/>
    <w:rsid w:val="6CE42C43"/>
    <w:rsid w:val="6CEB5D86"/>
    <w:rsid w:val="6DEC0CF3"/>
    <w:rsid w:val="6EF627D3"/>
    <w:rsid w:val="70233809"/>
    <w:rsid w:val="70257B65"/>
    <w:rsid w:val="74225A4B"/>
    <w:rsid w:val="74CB35CE"/>
    <w:rsid w:val="74E51A82"/>
    <w:rsid w:val="759709C8"/>
    <w:rsid w:val="77862498"/>
    <w:rsid w:val="7A8D2415"/>
    <w:rsid w:val="7B53055A"/>
    <w:rsid w:val="7BEB15B7"/>
    <w:rsid w:val="7C346788"/>
    <w:rsid w:val="7CA60762"/>
    <w:rsid w:val="7CCD4E00"/>
    <w:rsid w:val="7D780D3E"/>
    <w:rsid w:val="7DA1689D"/>
    <w:rsid w:val="7DC65451"/>
    <w:rsid w:val="7F3C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cs="Times New Roman"/>
      <w:szCs w:val="24"/>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Helvetica" w:hAnsi="Helvetica" w:eastAsia="Helvetica" w:cs="Times New Roman"/>
      <w:color w:val="474747"/>
      <w:kern w:val="0"/>
      <w:sz w:val="18"/>
      <w:szCs w:val="18"/>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563C1" w:themeColor="hyperlink"/>
      <w:u w:val="single"/>
    </w:rPr>
  </w:style>
  <w:style w:type="paragraph" w:styleId="11">
    <w:name w:val="List Paragraph"/>
    <w:basedOn w:val="1"/>
    <w:unhideWhenUsed/>
    <w:qFormat/>
    <w:uiPriority w:val="99"/>
    <w:pPr>
      <w:ind w:firstLine="420" w:firstLineChars="200"/>
    </w:p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512</Words>
  <Characters>550</Characters>
  <Lines>45</Lines>
  <Paragraphs>12</Paragraphs>
  <TotalTime>11</TotalTime>
  <ScaleCrop>false</ScaleCrop>
  <LinksUpToDate>false</LinksUpToDate>
  <CharactersWithSpaces>568</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2019-10-17T02:38:00Z</dcterms:created>
  <dc:creator>刘媛</dc:creator>
  <cp:lastModifiedBy>LB</cp:lastModifiedBy>
  <dcterms:modified xsi:type="dcterms:W3CDTF">2020-12-04T04:32:25Z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